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92E41" w:rsidRDefault="00392E41" w:rsidP="00392E41">
      <w:pPr>
        <w:tabs>
          <w:tab w:val="center" w:pos="4680"/>
          <w:tab w:val="right" w:pos="9360"/>
        </w:tabs>
        <w:rPr>
          <w:rFonts w:ascii="Palatino Linotype" w:hAnsi="Palatino Linotype"/>
          <w:color w:val="000000"/>
          <w:sz w:val="60"/>
          <w:szCs w:val="60"/>
        </w:rPr>
      </w:pPr>
    </w:p>
    <w:p w14:paraId="110116A0" w14:textId="77777777" w:rsidR="00392E41" w:rsidRPr="006C6650" w:rsidRDefault="00392E41" w:rsidP="00392E41">
      <w:pPr>
        <w:tabs>
          <w:tab w:val="center" w:pos="4680"/>
          <w:tab w:val="right" w:pos="9360"/>
        </w:tabs>
        <w:rPr>
          <w:rFonts w:ascii="Palatino Linotype" w:hAnsi="Palatino Linotype"/>
          <w:color w:val="000000"/>
          <w:sz w:val="60"/>
          <w:szCs w:val="60"/>
        </w:rPr>
      </w:pPr>
      <w:r>
        <w:rPr>
          <w:rFonts w:ascii="Palatino Linotype" w:hAnsi="Palatino Linotype"/>
          <w:noProof/>
          <w:color w:val="000000"/>
          <w:sz w:val="40"/>
          <w:szCs w:val="40"/>
        </w:rPr>
        <w:drawing>
          <wp:anchor distT="0" distB="0" distL="114300" distR="114300" simplePos="0" relativeHeight="251667456" behindDoc="0" locked="0" layoutInCell="1" allowOverlap="1" wp14:anchorId="53EDF9CC" wp14:editId="6B94D70E">
            <wp:simplePos x="0" y="0"/>
            <wp:positionH relativeFrom="column">
              <wp:posOffset>3438525</wp:posOffset>
            </wp:positionH>
            <wp:positionV relativeFrom="paragraph">
              <wp:posOffset>290830</wp:posOffset>
            </wp:positionV>
            <wp:extent cx="2238375" cy="72707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lity_Education_Fund.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727075"/>
                    </a:xfrm>
                    <a:prstGeom prst="rect">
                      <a:avLst/>
                    </a:prstGeom>
                  </pic:spPr>
                </pic:pic>
              </a:graphicData>
            </a:graphic>
          </wp:anchor>
        </w:drawing>
      </w:r>
      <w:r>
        <w:rPr>
          <w:rFonts w:ascii="Palatino Linotype" w:hAnsi="Palatino Linotype"/>
          <w:noProof/>
          <w:color w:val="000000"/>
          <w:sz w:val="60"/>
          <w:szCs w:val="60"/>
        </w:rPr>
        <w:drawing>
          <wp:anchor distT="0" distB="0" distL="114300" distR="114300" simplePos="0" relativeHeight="251668480" behindDoc="0" locked="0" layoutInCell="1" allowOverlap="1" wp14:anchorId="480B2D05" wp14:editId="6FCAF93F">
            <wp:simplePos x="0" y="0"/>
            <wp:positionH relativeFrom="column">
              <wp:posOffset>-257175</wp:posOffset>
            </wp:positionH>
            <wp:positionV relativeFrom="paragraph">
              <wp:posOffset>161925</wp:posOffset>
            </wp:positionV>
            <wp:extent cx="3409950" cy="83740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fif"/>
                    <pic:cNvPicPr/>
                  </pic:nvPicPr>
                  <pic:blipFill>
                    <a:blip r:embed="rId8">
                      <a:extLst>
                        <a:ext uri="{28A0092B-C50C-407E-A947-70E740481C1C}">
                          <a14:useLocalDpi xmlns:a14="http://schemas.microsoft.com/office/drawing/2010/main" val="0"/>
                        </a:ext>
                      </a:extLst>
                    </a:blip>
                    <a:stretch>
                      <a:fillRect/>
                    </a:stretch>
                  </pic:blipFill>
                  <pic:spPr>
                    <a:xfrm>
                      <a:off x="0" y="0"/>
                      <a:ext cx="3409950" cy="837400"/>
                    </a:xfrm>
                    <a:prstGeom prst="rect">
                      <a:avLst/>
                    </a:prstGeom>
                  </pic:spPr>
                </pic:pic>
              </a:graphicData>
            </a:graphic>
            <wp14:sizeRelH relativeFrom="margin">
              <wp14:pctWidth>0</wp14:pctWidth>
            </wp14:sizeRelH>
            <wp14:sizeRelV relativeFrom="margin">
              <wp14:pctHeight>0</wp14:pctHeight>
            </wp14:sizeRelV>
          </wp:anchor>
        </w:drawing>
      </w:r>
    </w:p>
    <w:p w14:paraId="0A37501D" w14:textId="77777777" w:rsidR="00392E41" w:rsidRDefault="00392E41" w:rsidP="00392E41">
      <w:pPr>
        <w:tabs>
          <w:tab w:val="center" w:pos="4680"/>
          <w:tab w:val="right" w:pos="9360"/>
        </w:tabs>
        <w:jc w:val="center"/>
        <w:rPr>
          <w:rFonts w:ascii="Palatino Linotype" w:hAnsi="Palatino Linotype"/>
          <w:color w:val="000000"/>
          <w:sz w:val="40"/>
          <w:szCs w:val="40"/>
        </w:rPr>
      </w:pPr>
    </w:p>
    <w:p w14:paraId="5DAB6C7B" w14:textId="77777777" w:rsidR="00392E41" w:rsidRPr="00B01CA2" w:rsidRDefault="00392E41" w:rsidP="00392E41">
      <w:pPr>
        <w:tabs>
          <w:tab w:val="center" w:pos="4680"/>
          <w:tab w:val="right" w:pos="9360"/>
        </w:tabs>
        <w:rPr>
          <w:rFonts w:ascii="Palatino Linotype" w:hAnsi="Palatino Linotype"/>
          <w:color w:val="000000"/>
          <w:sz w:val="40"/>
          <w:szCs w:val="40"/>
        </w:rPr>
      </w:pPr>
    </w:p>
    <w:p w14:paraId="02EB378F" w14:textId="77777777" w:rsidR="00392E41" w:rsidRDefault="00392E41" w:rsidP="00392E41">
      <w:pPr>
        <w:tabs>
          <w:tab w:val="center" w:pos="4680"/>
          <w:tab w:val="right" w:pos="9360"/>
        </w:tabs>
        <w:rPr>
          <w:rFonts w:ascii="Palatino Linotype" w:hAnsi="Palatino Linotype"/>
          <w:color w:val="000000"/>
          <w:sz w:val="18"/>
          <w:szCs w:val="18"/>
        </w:rPr>
      </w:pPr>
    </w:p>
    <w:p w14:paraId="6A05A809" w14:textId="77777777" w:rsidR="00392E41" w:rsidRDefault="00392E41" w:rsidP="00392E41">
      <w:pPr>
        <w:tabs>
          <w:tab w:val="center" w:pos="4680"/>
          <w:tab w:val="right" w:pos="9360"/>
        </w:tabs>
        <w:rPr>
          <w:rFonts w:ascii="Palatino Linotype" w:hAnsi="Palatino Linotype"/>
          <w:color w:val="000000"/>
          <w:sz w:val="18"/>
          <w:szCs w:val="18"/>
        </w:rPr>
      </w:pPr>
    </w:p>
    <w:p w14:paraId="5A39BBE3" w14:textId="77777777" w:rsidR="00392E41" w:rsidRDefault="00392E41" w:rsidP="00392E41">
      <w:pPr>
        <w:tabs>
          <w:tab w:val="center" w:pos="4680"/>
          <w:tab w:val="right" w:pos="9360"/>
        </w:tabs>
        <w:rPr>
          <w:rFonts w:ascii="Palatino Linotype" w:hAnsi="Palatino Linotype"/>
          <w:color w:val="000000"/>
          <w:sz w:val="18"/>
          <w:szCs w:val="18"/>
        </w:rPr>
      </w:pPr>
    </w:p>
    <w:p w14:paraId="41C8F396" w14:textId="77777777" w:rsidR="00392E41" w:rsidRDefault="00392E41" w:rsidP="00392E41">
      <w:pPr>
        <w:tabs>
          <w:tab w:val="center" w:pos="4680"/>
          <w:tab w:val="right" w:pos="9360"/>
        </w:tabs>
        <w:rPr>
          <w:rFonts w:ascii="Palatino Linotype" w:hAnsi="Palatino Linotype"/>
          <w:color w:val="000000"/>
          <w:sz w:val="18"/>
          <w:szCs w:val="18"/>
        </w:rPr>
      </w:pPr>
    </w:p>
    <w:p w14:paraId="72A3D3EC" w14:textId="77777777" w:rsidR="00392E41" w:rsidRDefault="00392E41" w:rsidP="00392E41">
      <w:pPr>
        <w:tabs>
          <w:tab w:val="center" w:pos="4680"/>
          <w:tab w:val="right" w:pos="9360"/>
        </w:tabs>
        <w:rPr>
          <w:rFonts w:ascii="Palatino Linotype" w:hAnsi="Palatino Linotype"/>
          <w:color w:val="000000"/>
          <w:sz w:val="18"/>
          <w:szCs w:val="18"/>
        </w:rPr>
      </w:pPr>
    </w:p>
    <w:p w14:paraId="55975978" w14:textId="77777777" w:rsidR="00392E41" w:rsidRPr="006C6650" w:rsidRDefault="00392E41" w:rsidP="00392E41">
      <w:pPr>
        <w:tabs>
          <w:tab w:val="center" w:pos="4680"/>
          <w:tab w:val="right" w:pos="9360"/>
        </w:tabs>
        <w:jc w:val="center"/>
        <w:rPr>
          <w:rFonts w:ascii="Palatino Linotype" w:hAnsi="Palatino Linotype"/>
          <w:b/>
          <w:color w:val="000000"/>
          <w:sz w:val="56"/>
          <w:szCs w:val="40"/>
        </w:rPr>
      </w:pPr>
      <w:r w:rsidRPr="006C6650">
        <w:rPr>
          <w:rFonts w:ascii="Palatino Linotype" w:hAnsi="Palatino Linotype"/>
          <w:b/>
          <w:color w:val="000000"/>
          <w:sz w:val="56"/>
          <w:szCs w:val="40"/>
          <w:lang w:val="en-HK"/>
        </w:rPr>
        <w:t>Genre-based Approach to Enhancing Secondary Students' English Writing Ability in Science Subjects</w:t>
      </w:r>
    </w:p>
    <w:p w14:paraId="0D0B940D" w14:textId="77777777" w:rsidR="00392E41" w:rsidRDefault="00392E41" w:rsidP="00392E41">
      <w:pPr>
        <w:tabs>
          <w:tab w:val="center" w:pos="4680"/>
          <w:tab w:val="right" w:pos="9360"/>
        </w:tabs>
        <w:rPr>
          <w:rFonts w:ascii="Palatino Linotype" w:hAnsi="Palatino Linotype"/>
          <w:color w:val="000000"/>
          <w:sz w:val="18"/>
          <w:szCs w:val="18"/>
        </w:rPr>
      </w:pPr>
    </w:p>
    <w:p w14:paraId="0E27B00A" w14:textId="77777777" w:rsidR="00392E41" w:rsidRDefault="00392E41" w:rsidP="00392E41">
      <w:pPr>
        <w:tabs>
          <w:tab w:val="center" w:pos="4680"/>
          <w:tab w:val="right" w:pos="9360"/>
        </w:tabs>
        <w:rPr>
          <w:rFonts w:ascii="Palatino Linotype" w:hAnsi="Palatino Linotype"/>
          <w:color w:val="000000"/>
          <w:sz w:val="18"/>
          <w:szCs w:val="18"/>
        </w:rPr>
      </w:pPr>
    </w:p>
    <w:p w14:paraId="60061E4C" w14:textId="77777777" w:rsidR="00392E41" w:rsidRDefault="00392E41" w:rsidP="00392E41">
      <w:pPr>
        <w:tabs>
          <w:tab w:val="center" w:pos="4680"/>
          <w:tab w:val="right" w:pos="9360"/>
        </w:tabs>
        <w:rPr>
          <w:rFonts w:ascii="Palatino Linotype" w:hAnsi="Palatino Linotype"/>
          <w:color w:val="000000"/>
          <w:sz w:val="18"/>
          <w:szCs w:val="18"/>
        </w:rPr>
      </w:pPr>
    </w:p>
    <w:p w14:paraId="44EAFD9C" w14:textId="77777777" w:rsidR="00392E41" w:rsidRDefault="00392E41" w:rsidP="00392E41">
      <w:pPr>
        <w:tabs>
          <w:tab w:val="center" w:pos="4680"/>
          <w:tab w:val="right" w:pos="9360"/>
        </w:tabs>
        <w:rPr>
          <w:rFonts w:ascii="Palatino Linotype" w:hAnsi="Palatino Linotype"/>
          <w:color w:val="000000"/>
          <w:sz w:val="18"/>
          <w:szCs w:val="18"/>
        </w:rPr>
      </w:pPr>
    </w:p>
    <w:p w14:paraId="4B94D5A5" w14:textId="77777777" w:rsidR="00392E41" w:rsidRDefault="00392E41" w:rsidP="00392E41">
      <w:pPr>
        <w:tabs>
          <w:tab w:val="center" w:pos="4680"/>
          <w:tab w:val="right" w:pos="9360"/>
        </w:tabs>
        <w:rPr>
          <w:rFonts w:ascii="Palatino Linotype" w:hAnsi="Palatino Linotype"/>
          <w:color w:val="000000"/>
          <w:sz w:val="18"/>
          <w:szCs w:val="18"/>
        </w:rPr>
      </w:pPr>
    </w:p>
    <w:p w14:paraId="0129C181" w14:textId="77777777" w:rsidR="00392E41" w:rsidRPr="006C6650" w:rsidRDefault="00392E41" w:rsidP="00392E41">
      <w:pPr>
        <w:tabs>
          <w:tab w:val="center" w:pos="4680"/>
          <w:tab w:val="right" w:pos="9360"/>
        </w:tabs>
        <w:jc w:val="center"/>
        <w:rPr>
          <w:rFonts w:ascii="Palatino Linotype" w:hAnsi="Palatino Linotype"/>
          <w:color w:val="000000"/>
          <w:sz w:val="28"/>
          <w:szCs w:val="18"/>
        </w:rPr>
      </w:pPr>
      <w:r w:rsidRPr="006C6650">
        <w:rPr>
          <w:rFonts w:ascii="Palatino Linotype" w:hAnsi="Palatino Linotype"/>
          <w:color w:val="000000"/>
          <w:sz w:val="28"/>
          <w:szCs w:val="18"/>
        </w:rPr>
        <w:t>City University of Hong Kong, Department of English</w:t>
      </w:r>
    </w:p>
    <w:p w14:paraId="405DB651" w14:textId="77777777" w:rsidR="00392E41" w:rsidRPr="006C6650" w:rsidRDefault="00392E41" w:rsidP="00392E41">
      <w:pPr>
        <w:tabs>
          <w:tab w:val="center" w:pos="4680"/>
          <w:tab w:val="right" w:pos="9360"/>
        </w:tabs>
        <w:jc w:val="center"/>
        <w:rPr>
          <w:rFonts w:ascii="Palatino Linotype" w:hAnsi="Palatino Linotype"/>
          <w:color w:val="000000"/>
          <w:sz w:val="28"/>
          <w:szCs w:val="18"/>
        </w:rPr>
      </w:pPr>
      <w:r w:rsidRPr="006C6650">
        <w:rPr>
          <w:rFonts w:ascii="Palatino Linotype" w:hAnsi="Palatino Linotype"/>
          <w:color w:val="000000"/>
          <w:sz w:val="28"/>
          <w:szCs w:val="18"/>
        </w:rPr>
        <w:t>&amp;</w:t>
      </w:r>
    </w:p>
    <w:p w14:paraId="514BAB6B" w14:textId="77777777" w:rsidR="00392E41" w:rsidRDefault="00392E41" w:rsidP="00392E41">
      <w:pPr>
        <w:tabs>
          <w:tab w:val="center" w:pos="4680"/>
          <w:tab w:val="right" w:pos="9360"/>
        </w:tabs>
        <w:jc w:val="center"/>
        <w:rPr>
          <w:rFonts w:ascii="Palatino Linotype" w:hAnsi="Palatino Linotype"/>
          <w:color w:val="000000"/>
          <w:sz w:val="28"/>
          <w:szCs w:val="18"/>
        </w:rPr>
      </w:pPr>
      <w:r w:rsidRPr="006C6650">
        <w:rPr>
          <w:rFonts w:ascii="Palatino Linotype" w:hAnsi="Palatino Linotype"/>
          <w:color w:val="000000"/>
          <w:sz w:val="28"/>
          <w:szCs w:val="18"/>
        </w:rPr>
        <w:t>Quality Education Fund</w:t>
      </w:r>
    </w:p>
    <w:p w14:paraId="3DEEC669" w14:textId="77777777" w:rsidR="00392E41" w:rsidRDefault="00392E41" w:rsidP="00392E41">
      <w:pPr>
        <w:tabs>
          <w:tab w:val="center" w:pos="4680"/>
          <w:tab w:val="right" w:pos="9360"/>
        </w:tabs>
        <w:jc w:val="center"/>
        <w:rPr>
          <w:rFonts w:ascii="Palatino Linotype" w:hAnsi="Palatino Linotype"/>
          <w:color w:val="000000"/>
          <w:sz w:val="28"/>
          <w:szCs w:val="18"/>
        </w:rPr>
      </w:pPr>
    </w:p>
    <w:p w14:paraId="06D5DD8E" w14:textId="77777777" w:rsidR="00392E41" w:rsidRPr="006C6650" w:rsidRDefault="00392E41" w:rsidP="00392E41">
      <w:pPr>
        <w:tabs>
          <w:tab w:val="center" w:pos="4680"/>
          <w:tab w:val="right" w:pos="9360"/>
        </w:tabs>
        <w:jc w:val="center"/>
        <w:rPr>
          <w:rFonts w:ascii="Palatino Linotype" w:hAnsi="Palatino Linotype"/>
          <w:color w:val="000000"/>
          <w:sz w:val="28"/>
          <w:szCs w:val="18"/>
        </w:rPr>
      </w:pPr>
      <w:r w:rsidRPr="006C6650">
        <w:rPr>
          <w:rFonts w:ascii="Palatino Linotype" w:hAnsi="Palatino Linotype"/>
          <w:color w:val="000000"/>
          <w:sz w:val="28"/>
          <w:szCs w:val="18"/>
          <w:lang w:val="en-HK"/>
        </w:rPr>
        <w:t xml:space="preserve">QEF project no. </w:t>
      </w:r>
      <w:r w:rsidRPr="006C6650">
        <w:rPr>
          <w:rFonts w:ascii="Palatino Linotype" w:hAnsi="Palatino Linotype"/>
          <w:color w:val="000000"/>
          <w:sz w:val="28"/>
          <w:szCs w:val="18"/>
        </w:rPr>
        <w:t>2017/0884</w:t>
      </w:r>
    </w:p>
    <w:p w14:paraId="3656B9AB" w14:textId="77777777" w:rsidR="00392E41" w:rsidRDefault="00392E41">
      <w:pPr>
        <w:rPr>
          <w:rFonts w:ascii="Palatino Linotype" w:eastAsia="Century Gothic" w:hAnsi="Palatino Linotype" w:cs="Century Gothic"/>
          <w:b/>
          <w:color w:val="000000"/>
          <w:sz w:val="30"/>
          <w:szCs w:val="30"/>
        </w:rPr>
      </w:pPr>
    </w:p>
    <w:p w14:paraId="45FB0818" w14:textId="77777777" w:rsidR="00392E41" w:rsidRDefault="00392E41">
      <w:pPr>
        <w:rPr>
          <w:rFonts w:ascii="Palatino Linotype" w:eastAsia="Century Gothic" w:hAnsi="Palatino Linotype" w:cs="Century Gothic"/>
          <w:b/>
          <w:color w:val="000000"/>
          <w:sz w:val="30"/>
          <w:szCs w:val="30"/>
        </w:rPr>
      </w:pPr>
    </w:p>
    <w:p w14:paraId="049F31CB" w14:textId="77777777" w:rsidR="00392E41" w:rsidRDefault="00392E41">
      <w:pPr>
        <w:rPr>
          <w:rFonts w:ascii="Palatino Linotype" w:eastAsia="Century Gothic" w:hAnsi="Palatino Linotype" w:cs="Century Gothic"/>
          <w:b/>
          <w:color w:val="000000"/>
          <w:sz w:val="30"/>
          <w:szCs w:val="30"/>
        </w:rPr>
      </w:pPr>
    </w:p>
    <w:p w14:paraId="53128261" w14:textId="77777777" w:rsidR="00392E41" w:rsidRDefault="00392E41">
      <w:pPr>
        <w:rPr>
          <w:rFonts w:ascii="Palatino Linotype" w:eastAsia="Century Gothic" w:hAnsi="Palatino Linotype" w:cs="Century Gothic"/>
          <w:b/>
          <w:color w:val="000000"/>
          <w:sz w:val="30"/>
          <w:szCs w:val="30"/>
        </w:rPr>
      </w:pPr>
    </w:p>
    <w:p w14:paraId="62486C05" w14:textId="77777777" w:rsidR="00392E41" w:rsidRDefault="00392E41">
      <w:pPr>
        <w:rPr>
          <w:rFonts w:ascii="Palatino Linotype" w:eastAsia="Century Gothic" w:hAnsi="Palatino Linotype" w:cs="Century Gothic"/>
          <w:b/>
          <w:color w:val="000000"/>
          <w:sz w:val="30"/>
          <w:szCs w:val="30"/>
        </w:rPr>
      </w:pPr>
    </w:p>
    <w:p w14:paraId="4101652C" w14:textId="77777777" w:rsidR="00392E41" w:rsidRDefault="00392E41">
      <w:pPr>
        <w:rPr>
          <w:rFonts w:ascii="Palatino Linotype" w:eastAsia="Century Gothic" w:hAnsi="Palatino Linotype" w:cs="Century Gothic"/>
          <w:b/>
          <w:color w:val="000000"/>
          <w:sz w:val="30"/>
          <w:szCs w:val="30"/>
        </w:rPr>
      </w:pPr>
    </w:p>
    <w:p w14:paraId="4B99056E" w14:textId="77777777" w:rsidR="00392E41" w:rsidRDefault="00392E41">
      <w:pPr>
        <w:rPr>
          <w:rFonts w:ascii="Palatino Linotype" w:eastAsia="Century Gothic" w:hAnsi="Palatino Linotype" w:cs="Century Gothic"/>
          <w:b/>
          <w:color w:val="000000"/>
          <w:sz w:val="30"/>
          <w:szCs w:val="30"/>
        </w:rPr>
      </w:pPr>
    </w:p>
    <w:p w14:paraId="1299C43A" w14:textId="77777777" w:rsidR="00392E41" w:rsidRDefault="00392E41">
      <w:pPr>
        <w:rPr>
          <w:rFonts w:ascii="Palatino Linotype" w:eastAsia="Century Gothic" w:hAnsi="Palatino Linotype" w:cs="Century Gothic"/>
          <w:b/>
          <w:color w:val="000000"/>
          <w:sz w:val="30"/>
          <w:szCs w:val="30"/>
        </w:rPr>
      </w:pPr>
    </w:p>
    <w:p w14:paraId="4DDBEF00" w14:textId="77777777" w:rsidR="00392E41" w:rsidRDefault="00392E41">
      <w:pPr>
        <w:rPr>
          <w:rFonts w:ascii="Palatino Linotype" w:eastAsia="Century Gothic" w:hAnsi="Palatino Linotype" w:cs="Century Gothic"/>
          <w:b/>
          <w:color w:val="000000"/>
          <w:sz w:val="30"/>
          <w:szCs w:val="30"/>
        </w:rPr>
      </w:pPr>
    </w:p>
    <w:p w14:paraId="6E5EF7A5" w14:textId="77777777" w:rsidR="0095564D" w:rsidRDefault="0095564D" w:rsidP="00392E41">
      <w:pPr>
        <w:jc w:val="center"/>
        <w:rPr>
          <w:rFonts w:ascii="Palatino Linotype" w:eastAsia="Century Gothic" w:hAnsi="Palatino Linotype" w:cs="Century Gothic"/>
          <w:b/>
          <w:color w:val="000000"/>
          <w:sz w:val="30"/>
          <w:szCs w:val="30"/>
        </w:rPr>
      </w:pPr>
      <w:r w:rsidRPr="00FF05FE">
        <w:rPr>
          <w:rFonts w:ascii="Palatino Linotype" w:eastAsia="Century Gothic" w:hAnsi="Palatino Linotype" w:cs="Century Gothic"/>
          <w:b/>
          <w:color w:val="000000"/>
          <w:sz w:val="30"/>
          <w:szCs w:val="30"/>
        </w:rPr>
        <w:t xml:space="preserve">Lesson 5: </w:t>
      </w:r>
      <w:r>
        <w:rPr>
          <w:rFonts w:ascii="Palatino Linotype" w:eastAsia="Century Gothic" w:hAnsi="Palatino Linotype" w:cs="Century Gothic"/>
          <w:b/>
          <w:color w:val="000000"/>
          <w:sz w:val="30"/>
          <w:szCs w:val="30"/>
        </w:rPr>
        <w:t>Exploring the introduction sections of research reports</w:t>
      </w:r>
    </w:p>
    <w:p w14:paraId="3461D779" w14:textId="77777777" w:rsidR="0095564D" w:rsidRDefault="0095564D" w:rsidP="0095564D">
      <w:pPr>
        <w:jc w:val="both"/>
        <w:rPr>
          <w:rFonts w:ascii="Palatino Linotype" w:eastAsia="Palatino Linotype" w:hAnsi="Palatino Linotype" w:cs="Palatino Linotype"/>
          <w:sz w:val="21"/>
          <w:szCs w:val="21"/>
        </w:rPr>
      </w:pPr>
    </w:p>
    <w:tbl>
      <w:tblPr>
        <w:tblW w:w="8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7473"/>
      </w:tblGrid>
      <w:tr w:rsidR="0095564D" w14:paraId="2D3428CD" w14:textId="77777777" w:rsidTr="0075492D">
        <w:trPr>
          <w:trHeight w:val="548"/>
        </w:trPr>
        <w:tc>
          <w:tcPr>
            <w:tcW w:w="942" w:type="dxa"/>
            <w:tcBorders>
              <w:top w:val="nil"/>
              <w:left w:val="nil"/>
              <w:bottom w:val="nil"/>
            </w:tcBorders>
          </w:tcPr>
          <w:p w14:paraId="3CF2D8B6" w14:textId="77777777" w:rsidR="0095564D" w:rsidRDefault="0095564D" w:rsidP="0075492D">
            <w:r>
              <w:rPr>
                <w:rFonts w:ascii="Palatino Linotype" w:eastAsia="Palatino Linotype" w:hAnsi="Palatino Linotype" w:cs="Palatino Linotype"/>
                <w:noProof/>
              </w:rPr>
              <w:drawing>
                <wp:inline distT="0" distB="0" distL="0" distR="0" wp14:anchorId="681205D9" wp14:editId="167750DE">
                  <wp:extent cx="461010" cy="28765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473" w:type="dxa"/>
            <w:vAlign w:val="center"/>
          </w:tcPr>
          <w:p w14:paraId="4EA6A417" w14:textId="77777777" w:rsidR="0095564D" w:rsidRDefault="0095564D" w:rsidP="0075492D">
            <w:r>
              <w:rPr>
                <w:b/>
                <w:i/>
              </w:rPr>
              <w:t>Task 1: Exploring how  introductions are organised</w:t>
            </w:r>
          </w:p>
        </w:tc>
      </w:tr>
    </w:tbl>
    <w:p w14:paraId="0FB78278" w14:textId="77777777" w:rsidR="0095564D" w:rsidRPr="0063326E" w:rsidRDefault="0095564D" w:rsidP="0095564D"/>
    <w:p w14:paraId="661504FD" w14:textId="77777777" w:rsidR="0095564D" w:rsidRDefault="0095564D" w:rsidP="0095564D">
      <w:pPr>
        <w:pStyle w:val="a6"/>
        <w:spacing w:after="0"/>
        <w:ind w:left="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1.  Text One (below) is the introduction section of a research report written by a university student. Read the text throu</w:t>
      </w:r>
      <w:r w:rsidRPr="00880785">
        <w:rPr>
          <w:rFonts w:ascii="Palatino Linotype" w:eastAsia="Palatino Linotype" w:hAnsi="Palatino Linotype" w:cs="Palatino Linotype"/>
          <w:bCs/>
          <w:iCs/>
          <w:sz w:val="21"/>
          <w:szCs w:val="21"/>
        </w:rPr>
        <w:t>gh</w:t>
      </w:r>
      <w:r>
        <w:rPr>
          <w:rFonts w:ascii="Palatino Linotype" w:eastAsia="Palatino Linotype" w:hAnsi="Palatino Linotype" w:cs="Palatino Linotype"/>
          <w:b/>
          <w:bCs/>
          <w:i/>
          <w:iCs/>
          <w:sz w:val="21"/>
          <w:szCs w:val="21"/>
        </w:rPr>
        <w:t xml:space="preserve"> </w:t>
      </w:r>
      <w:r>
        <w:rPr>
          <w:rFonts w:ascii="Palatino Linotype" w:eastAsia="Palatino Linotype" w:hAnsi="Palatino Linotype" w:cs="Palatino Linotype"/>
          <w:sz w:val="21"/>
          <w:szCs w:val="21"/>
        </w:rPr>
        <w:t>and find where in the text the following pieces of information are located?</w:t>
      </w:r>
    </w:p>
    <w:p w14:paraId="1FC39945" w14:textId="77777777" w:rsidR="000C5EC5" w:rsidRDefault="000C5EC5">
      <w:pPr>
        <w:pStyle w:val="a6"/>
        <w:spacing w:after="0"/>
        <w:jc w:val="both"/>
        <w:rPr>
          <w:rFonts w:ascii="Palatino Linotype" w:eastAsia="Palatino Linotype" w:hAnsi="Palatino Linotype" w:cs="Palatino Linotype"/>
          <w:sz w:val="21"/>
          <w:szCs w:val="21"/>
        </w:rPr>
      </w:pPr>
    </w:p>
    <w:p w14:paraId="18DBAFE2" w14:textId="77777777" w:rsidR="000C5EC5" w:rsidRDefault="00735265" w:rsidP="0095564D">
      <w:pPr>
        <w:pStyle w:val="a6"/>
        <w:numPr>
          <w:ilvl w:val="0"/>
          <w:numId w:val="18"/>
        </w:numPr>
        <w:spacing w:after="0" w:line="48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The purpose(s) of the research.</w:t>
      </w:r>
    </w:p>
    <w:p w14:paraId="3E88A0CF" w14:textId="77777777" w:rsidR="000C5EC5" w:rsidRDefault="00735265" w:rsidP="008557E0">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Our report will focus on investigating the extent of the waste disposal problem at one institution, the City University of Hong Kong, and on probing the perceptions that students of the university have of the problem and of possible ways to tackle it.</w:t>
      </w:r>
    </w:p>
    <w:p w14:paraId="0562CB0E" w14:textId="77777777" w:rsidR="000C5EC5" w:rsidRDefault="000C5EC5">
      <w:pPr>
        <w:pStyle w:val="a6"/>
        <w:spacing w:after="0" w:line="240" w:lineRule="auto"/>
        <w:ind w:left="643"/>
        <w:jc w:val="both"/>
        <w:rPr>
          <w:rFonts w:ascii="Palatino Linotype" w:eastAsia="Palatino Linotype" w:hAnsi="Palatino Linotype" w:cs="Palatino Linotype"/>
          <w:i/>
          <w:iCs/>
          <w:sz w:val="21"/>
          <w:szCs w:val="21"/>
        </w:rPr>
      </w:pPr>
    </w:p>
    <w:p w14:paraId="79E09BB8" w14:textId="77777777" w:rsidR="000C5EC5" w:rsidRDefault="00735265" w:rsidP="0095564D">
      <w:pPr>
        <w:pStyle w:val="a6"/>
        <w:numPr>
          <w:ilvl w:val="0"/>
          <w:numId w:val="18"/>
        </w:numPr>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The general area or general issue that the research reported in this article is concerned with.</w:t>
      </w:r>
    </w:p>
    <w:p w14:paraId="34CE0A41" w14:textId="77777777" w:rsidR="000C5EC5" w:rsidRDefault="000C5EC5">
      <w:pPr>
        <w:pStyle w:val="a6"/>
        <w:spacing w:after="0"/>
        <w:ind w:left="643"/>
        <w:jc w:val="both"/>
        <w:rPr>
          <w:rFonts w:ascii="Palatino Linotype" w:eastAsia="Palatino Linotype" w:hAnsi="Palatino Linotype" w:cs="Palatino Linotype"/>
          <w:sz w:val="21"/>
          <w:szCs w:val="21"/>
        </w:rPr>
      </w:pPr>
    </w:p>
    <w:p w14:paraId="645D9BE1" w14:textId="77777777" w:rsidR="000C5EC5" w:rsidRDefault="00735265" w:rsidP="008557E0">
      <w:pPr>
        <w:pStyle w:val="a6"/>
        <w:spacing w:after="0"/>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In Hong Kong, disposal of waste is a major issue.</w:t>
      </w:r>
    </w:p>
    <w:p w14:paraId="62EBF3C5" w14:textId="77777777" w:rsidR="000C5EC5" w:rsidRDefault="000C5EC5">
      <w:pPr>
        <w:pStyle w:val="Body"/>
        <w:spacing w:after="0" w:line="240" w:lineRule="auto"/>
        <w:jc w:val="both"/>
        <w:rPr>
          <w:rFonts w:ascii="Palatino Linotype" w:eastAsia="Palatino Linotype" w:hAnsi="Palatino Linotype" w:cs="Palatino Linotype"/>
          <w:sz w:val="21"/>
          <w:szCs w:val="21"/>
        </w:rPr>
      </w:pPr>
    </w:p>
    <w:p w14:paraId="0EB9FFB3" w14:textId="77777777" w:rsidR="000C5EC5" w:rsidRDefault="00735265" w:rsidP="0095564D">
      <w:pPr>
        <w:pStyle w:val="a6"/>
        <w:numPr>
          <w:ilvl w:val="0"/>
          <w:numId w:val="18"/>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The more specific problem or issue focused on in the research.</w:t>
      </w:r>
    </w:p>
    <w:p w14:paraId="6D98A12B" w14:textId="77777777" w:rsidR="000C5EC5" w:rsidRDefault="000C5EC5">
      <w:pPr>
        <w:pStyle w:val="a6"/>
        <w:spacing w:after="0" w:line="240" w:lineRule="auto"/>
        <w:ind w:left="643"/>
        <w:jc w:val="both"/>
        <w:rPr>
          <w:rFonts w:ascii="Palatino Linotype" w:eastAsia="Palatino Linotype" w:hAnsi="Palatino Linotype" w:cs="Palatino Linotype"/>
          <w:color w:val="FF0000"/>
          <w:sz w:val="21"/>
          <w:szCs w:val="21"/>
          <w:u w:color="FF0000"/>
        </w:rPr>
      </w:pPr>
    </w:p>
    <w:p w14:paraId="38E46E1B" w14:textId="77777777" w:rsidR="000C5EC5" w:rsidRDefault="00735265" w:rsidP="008557E0">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Excessive production of waste is leading to the filling up of all available landfill sites.</w:t>
      </w:r>
    </w:p>
    <w:p w14:paraId="2946DB82" w14:textId="77777777" w:rsidR="000C5EC5" w:rsidRDefault="000C5EC5">
      <w:pPr>
        <w:pStyle w:val="a6"/>
        <w:spacing w:after="0" w:line="240" w:lineRule="auto"/>
        <w:ind w:left="643"/>
        <w:jc w:val="both"/>
        <w:rPr>
          <w:rFonts w:ascii="Palatino Linotype" w:eastAsia="Palatino Linotype" w:hAnsi="Palatino Linotype" w:cs="Palatino Linotype"/>
          <w:sz w:val="21"/>
          <w:szCs w:val="21"/>
        </w:rPr>
      </w:pPr>
    </w:p>
    <w:p w14:paraId="5FF6FBDD" w14:textId="77777777" w:rsidR="000C5EC5" w:rsidRDefault="00735265" w:rsidP="0095564D">
      <w:pPr>
        <w:pStyle w:val="a6"/>
        <w:numPr>
          <w:ilvl w:val="0"/>
          <w:numId w:val="18"/>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What research has already been done on the topic?</w:t>
      </w:r>
    </w:p>
    <w:p w14:paraId="5997CC1D" w14:textId="77777777" w:rsidR="000C5EC5" w:rsidRDefault="000C5EC5">
      <w:pPr>
        <w:pStyle w:val="a6"/>
        <w:spacing w:after="0" w:line="240" w:lineRule="auto"/>
        <w:ind w:left="643"/>
        <w:jc w:val="both"/>
        <w:rPr>
          <w:rFonts w:ascii="Palatino Linotype" w:eastAsia="Palatino Linotype" w:hAnsi="Palatino Linotype" w:cs="Palatino Linotype"/>
          <w:sz w:val="21"/>
          <w:szCs w:val="21"/>
        </w:rPr>
      </w:pPr>
    </w:p>
    <w:p w14:paraId="7C588B90" w14:textId="77777777" w:rsidR="000C5EC5" w:rsidRDefault="00735265" w:rsidP="008557E0">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Previous scientific reports have focused mainly on collecting quantitative data on the volume of waste generated by different sectors in Hong Kong.</w:t>
      </w:r>
    </w:p>
    <w:p w14:paraId="110FFD37" w14:textId="77777777" w:rsidR="000C5EC5" w:rsidRDefault="000C5EC5">
      <w:pPr>
        <w:pStyle w:val="Body"/>
        <w:spacing w:after="0" w:line="240" w:lineRule="auto"/>
        <w:jc w:val="both"/>
        <w:rPr>
          <w:rFonts w:ascii="Palatino Linotype" w:eastAsia="Palatino Linotype" w:hAnsi="Palatino Linotype" w:cs="Palatino Linotype"/>
          <w:sz w:val="21"/>
          <w:szCs w:val="21"/>
        </w:rPr>
      </w:pPr>
    </w:p>
    <w:p w14:paraId="75D9FF16" w14:textId="77777777" w:rsidR="000C5EC5" w:rsidRDefault="00735265" w:rsidP="0095564D">
      <w:pPr>
        <w:pStyle w:val="a6"/>
        <w:numPr>
          <w:ilvl w:val="0"/>
          <w:numId w:val="18"/>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Supporting information relating to the general area or general issue that the research is concerned with.</w:t>
      </w:r>
    </w:p>
    <w:p w14:paraId="6B699379" w14:textId="77777777" w:rsidR="000C5EC5" w:rsidRDefault="000C5EC5">
      <w:pPr>
        <w:pStyle w:val="a6"/>
        <w:spacing w:after="0" w:line="240" w:lineRule="auto"/>
        <w:ind w:left="643"/>
        <w:jc w:val="both"/>
        <w:rPr>
          <w:rFonts w:ascii="Palatino Linotype" w:eastAsia="Palatino Linotype" w:hAnsi="Palatino Linotype" w:cs="Palatino Linotype"/>
          <w:sz w:val="21"/>
          <w:szCs w:val="21"/>
        </w:rPr>
      </w:pPr>
    </w:p>
    <w:p w14:paraId="3FFF0921" w14:textId="77777777" w:rsidR="000C5EC5" w:rsidRDefault="00735265" w:rsidP="008557E0">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According to statistics from the Hong Kong Environmental Protection Department (2019), the average daily quantity of municipal solid waste in 2017 amounted to more than 15,000 tonnes, coming from domestic, commercial and industrial sources.</w:t>
      </w:r>
    </w:p>
    <w:p w14:paraId="3FE9F23F" w14:textId="77777777" w:rsidR="000C5EC5" w:rsidRDefault="000C5EC5">
      <w:pPr>
        <w:pStyle w:val="Body"/>
        <w:spacing w:after="0" w:line="240" w:lineRule="auto"/>
        <w:jc w:val="both"/>
        <w:rPr>
          <w:rFonts w:ascii="Palatino Linotype" w:eastAsia="Palatino Linotype" w:hAnsi="Palatino Linotype" w:cs="Palatino Linotype"/>
          <w:sz w:val="21"/>
          <w:szCs w:val="21"/>
        </w:rPr>
      </w:pPr>
    </w:p>
    <w:p w14:paraId="54B73EF0" w14:textId="77777777" w:rsidR="000C5EC5" w:rsidRDefault="00735265" w:rsidP="0095564D">
      <w:pPr>
        <w:pStyle w:val="a6"/>
        <w:numPr>
          <w:ilvl w:val="0"/>
          <w:numId w:val="18"/>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Supporting information about the more specific problem that the research is concerned with. </w:t>
      </w:r>
    </w:p>
    <w:p w14:paraId="1F72F646" w14:textId="77777777" w:rsidR="000C5EC5" w:rsidRDefault="000C5EC5">
      <w:pPr>
        <w:pStyle w:val="a6"/>
        <w:spacing w:after="0" w:line="240" w:lineRule="auto"/>
        <w:ind w:left="643"/>
        <w:jc w:val="both"/>
        <w:rPr>
          <w:rFonts w:ascii="Palatino Linotype" w:eastAsia="Palatino Linotype" w:hAnsi="Palatino Linotype" w:cs="Palatino Linotype"/>
          <w:sz w:val="21"/>
          <w:szCs w:val="21"/>
        </w:rPr>
      </w:pPr>
    </w:p>
    <w:p w14:paraId="17B74432" w14:textId="77777777" w:rsidR="000C5EC5" w:rsidRDefault="00735265" w:rsidP="008557E0">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Robson (2017) estimates that Hong Kong’s landfill sites will become full by 2020 and will no longer be able to accept additional waste. In addition, some types of waste, especially those produced by the construction and construction and chemical industries, are non-</w:t>
      </w:r>
      <w:r>
        <w:rPr>
          <w:rFonts w:ascii="Palatino Linotype" w:eastAsia="Palatino Linotype" w:hAnsi="Palatino Linotype" w:cs="Palatino Linotype"/>
          <w:i/>
          <w:iCs/>
          <w:color w:val="FF0000"/>
          <w:sz w:val="21"/>
          <w:szCs w:val="21"/>
          <w:u w:color="FF0000"/>
        </w:rPr>
        <w:lastRenderedPageBreak/>
        <w:t>biodegradable and may release toxic materials into the environment, creating air pollution in the surrounding area. This can result in an increasing risk of respiratory disease.</w:t>
      </w:r>
    </w:p>
    <w:p w14:paraId="08CE6F91" w14:textId="77777777" w:rsidR="000C5EC5" w:rsidRDefault="000C5EC5">
      <w:pPr>
        <w:pStyle w:val="a6"/>
        <w:spacing w:after="0" w:line="240" w:lineRule="auto"/>
        <w:ind w:left="643"/>
        <w:jc w:val="both"/>
        <w:rPr>
          <w:rFonts w:ascii="Palatino Linotype" w:eastAsia="Palatino Linotype" w:hAnsi="Palatino Linotype" w:cs="Palatino Linotype"/>
          <w:sz w:val="21"/>
          <w:szCs w:val="21"/>
        </w:rPr>
      </w:pPr>
    </w:p>
    <w:p w14:paraId="4F0EF08E" w14:textId="77777777" w:rsidR="000C5EC5" w:rsidRPr="0095564D" w:rsidRDefault="008557E0" w:rsidP="008557E0">
      <w:pPr>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2. </w:t>
      </w:r>
      <w:r w:rsidR="00735265" w:rsidRPr="0095564D">
        <w:rPr>
          <w:rFonts w:ascii="Palatino Linotype" w:eastAsia="Palatino Linotype" w:hAnsi="Palatino Linotype" w:cs="Palatino Linotype"/>
          <w:sz w:val="21"/>
          <w:szCs w:val="21"/>
        </w:rPr>
        <w:t>In what sequence do these six elements of the text occur?</w:t>
      </w:r>
    </w:p>
    <w:p w14:paraId="61CDCEAD" w14:textId="77777777" w:rsidR="000C5EC5" w:rsidRDefault="000C5EC5">
      <w:pPr>
        <w:pStyle w:val="a6"/>
        <w:spacing w:after="0" w:line="240" w:lineRule="auto"/>
        <w:ind w:left="643"/>
        <w:jc w:val="both"/>
        <w:rPr>
          <w:rFonts w:ascii="Palatino Linotype" w:eastAsia="Palatino Linotype" w:hAnsi="Palatino Linotype" w:cs="Palatino Linotype"/>
          <w:i/>
          <w:iCs/>
          <w:color w:val="FF0000"/>
          <w:sz w:val="21"/>
          <w:szCs w:val="21"/>
          <w:u w:color="FF0000"/>
        </w:rPr>
      </w:pPr>
    </w:p>
    <w:p w14:paraId="1FE75647" w14:textId="77777777" w:rsidR="000C5EC5" w:rsidRDefault="00735265">
      <w:pPr>
        <w:pStyle w:val="a6"/>
        <w:spacing w:after="0" w:line="240" w:lineRule="auto"/>
        <w:ind w:left="643"/>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2, 5, 3, 6, 4, 1</w:t>
      </w:r>
    </w:p>
    <w:p w14:paraId="6BB9E253" w14:textId="77777777" w:rsidR="000C5EC5" w:rsidRDefault="000C5EC5">
      <w:pPr>
        <w:pStyle w:val="a6"/>
        <w:spacing w:after="0" w:line="240" w:lineRule="auto"/>
        <w:ind w:left="643"/>
        <w:jc w:val="both"/>
        <w:rPr>
          <w:rFonts w:ascii="Palatino Linotype" w:eastAsia="Palatino Linotype" w:hAnsi="Palatino Linotype" w:cs="Palatino Linotype"/>
          <w:i/>
          <w:iCs/>
          <w:color w:val="FF0000"/>
          <w:sz w:val="21"/>
          <w:szCs w:val="21"/>
          <w:u w:color="FF0000"/>
        </w:rPr>
      </w:pPr>
    </w:p>
    <w:p w14:paraId="1888999A" w14:textId="77777777" w:rsidR="000C5EC5" w:rsidRPr="008557E0" w:rsidRDefault="008557E0" w:rsidP="008557E0">
      <w:pPr>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3. </w:t>
      </w:r>
      <w:r w:rsidR="00735265" w:rsidRPr="008557E0">
        <w:rPr>
          <w:rFonts w:ascii="Palatino Linotype" w:eastAsia="Palatino Linotype" w:hAnsi="Palatino Linotype" w:cs="Palatino Linotype"/>
          <w:sz w:val="21"/>
          <w:szCs w:val="21"/>
        </w:rPr>
        <w:t>Do you think that the sequencing of these elements is logical?</w:t>
      </w:r>
    </w:p>
    <w:p w14:paraId="23DE523C" w14:textId="77777777" w:rsidR="008557E0" w:rsidRDefault="008557E0" w:rsidP="008557E0">
      <w:pPr>
        <w:pStyle w:val="a6"/>
        <w:spacing w:after="0" w:line="240" w:lineRule="auto"/>
        <w:ind w:left="643"/>
        <w:jc w:val="both"/>
        <w:rPr>
          <w:rFonts w:ascii="Palatino Linotype" w:eastAsia="Palatino Linotype" w:hAnsi="Palatino Linotype" w:cs="Palatino Linotype"/>
          <w:sz w:val="21"/>
          <w:szCs w:val="21"/>
        </w:rPr>
      </w:pPr>
    </w:p>
    <w:p w14:paraId="5C2A6AF8" w14:textId="77777777" w:rsidR="000C5EC5" w:rsidRDefault="0095564D">
      <w:pPr>
        <w:pStyle w:val="a6"/>
        <w:spacing w:after="0" w:line="240" w:lineRule="auto"/>
        <w:ind w:left="643"/>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yes</w:t>
      </w:r>
    </w:p>
    <w:p w14:paraId="5290F62F" w14:textId="77777777" w:rsidR="000C5EC5" w:rsidRDefault="00735265">
      <w:pPr>
        <w:pStyle w:val="a6"/>
        <w:spacing w:after="0" w:line="240" w:lineRule="auto"/>
        <w:ind w:left="643"/>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1. The general area or general issue that the research reported in this article is concerned with.</w:t>
      </w:r>
    </w:p>
    <w:p w14:paraId="60B3A9F1" w14:textId="77777777" w:rsidR="000C5EC5" w:rsidRDefault="00735265">
      <w:pPr>
        <w:pStyle w:val="a6"/>
        <w:spacing w:after="0" w:line="240" w:lineRule="auto"/>
        <w:ind w:left="643"/>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2. Supporting information relating to the general area or general issue that the research is concerned with.</w:t>
      </w:r>
    </w:p>
    <w:p w14:paraId="2E70D9F6" w14:textId="77777777" w:rsidR="000C5EC5" w:rsidRDefault="00735265">
      <w:pPr>
        <w:pStyle w:val="a6"/>
        <w:spacing w:after="0" w:line="240" w:lineRule="auto"/>
        <w:ind w:left="643"/>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3. The more specific problem or issue focused on in the research.</w:t>
      </w:r>
    </w:p>
    <w:p w14:paraId="3E885978" w14:textId="77777777" w:rsidR="000C5EC5" w:rsidRDefault="00735265">
      <w:pPr>
        <w:pStyle w:val="a6"/>
        <w:spacing w:after="0" w:line="240" w:lineRule="auto"/>
        <w:ind w:left="643"/>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 xml:space="preserve">4. Supporting information relating to more specific problem that the research is concerned with. </w:t>
      </w:r>
    </w:p>
    <w:p w14:paraId="58D9D5DC" w14:textId="77777777" w:rsidR="000C5EC5" w:rsidRDefault="00735265">
      <w:pPr>
        <w:pStyle w:val="a6"/>
        <w:spacing w:after="0" w:line="240" w:lineRule="auto"/>
        <w:ind w:left="643"/>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5. What research has already been done on the topic.</w:t>
      </w:r>
    </w:p>
    <w:p w14:paraId="335D7AE1" w14:textId="77777777" w:rsidR="000C5EC5" w:rsidRDefault="00735265">
      <w:pPr>
        <w:pStyle w:val="a6"/>
        <w:spacing w:after="0" w:line="240" w:lineRule="auto"/>
        <w:ind w:left="643"/>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6. The purpose(s) of the research reported in this article.</w:t>
      </w:r>
    </w:p>
    <w:p w14:paraId="52E56223" w14:textId="77777777" w:rsidR="000C5EC5" w:rsidRDefault="000C5EC5">
      <w:pPr>
        <w:pStyle w:val="a6"/>
        <w:spacing w:after="0" w:line="240" w:lineRule="auto"/>
        <w:ind w:left="643"/>
        <w:jc w:val="both"/>
        <w:rPr>
          <w:rFonts w:ascii="Palatino Linotype" w:eastAsia="Palatino Linotype" w:hAnsi="Palatino Linotype" w:cs="Palatino Linotype"/>
          <w:i/>
          <w:iCs/>
          <w:color w:val="FF0000"/>
          <w:sz w:val="21"/>
          <w:szCs w:val="21"/>
          <w:u w:color="FF0000"/>
        </w:rPr>
      </w:pPr>
    </w:p>
    <w:p w14:paraId="177C8CF2" w14:textId="77777777" w:rsidR="000C5EC5" w:rsidRPr="008557E0" w:rsidRDefault="008557E0" w:rsidP="008557E0">
      <w:pPr>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4. </w:t>
      </w:r>
      <w:r w:rsidR="00735265" w:rsidRPr="008557E0">
        <w:rPr>
          <w:rFonts w:ascii="Palatino Linotype" w:eastAsia="Palatino Linotype" w:hAnsi="Palatino Linotype" w:cs="Palatino Linotype"/>
          <w:sz w:val="21"/>
          <w:szCs w:val="21"/>
        </w:rPr>
        <w:t>Can you suggest any other ways on which the elements could be sequenced in this text?</w:t>
      </w:r>
    </w:p>
    <w:p w14:paraId="07547A01" w14:textId="77777777" w:rsidR="000C5EC5" w:rsidRDefault="000C5EC5">
      <w:pPr>
        <w:pStyle w:val="a6"/>
        <w:spacing w:after="0" w:line="240" w:lineRule="auto"/>
        <w:ind w:left="643"/>
        <w:jc w:val="both"/>
        <w:rPr>
          <w:rFonts w:ascii="Palatino Linotype" w:eastAsia="Palatino Linotype" w:hAnsi="Palatino Linotype" w:cs="Palatino Linotype"/>
          <w:sz w:val="21"/>
          <w:szCs w:val="21"/>
        </w:rPr>
      </w:pPr>
    </w:p>
    <w:p w14:paraId="045F90AE" w14:textId="77777777" w:rsidR="000C5EC5" w:rsidRPr="008557E0" w:rsidRDefault="008557E0" w:rsidP="008557E0">
      <w:pPr>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5. </w:t>
      </w:r>
      <w:r w:rsidR="00735265" w:rsidRPr="008557E0">
        <w:rPr>
          <w:rFonts w:ascii="Palatino Linotype" w:eastAsia="Palatino Linotype" w:hAnsi="Palatino Linotype" w:cs="Palatino Linotype"/>
          <w:sz w:val="21"/>
          <w:szCs w:val="21"/>
        </w:rPr>
        <w:t>Do you think there is anything missing in this text, or any element that ought to be expanded?</w:t>
      </w:r>
    </w:p>
    <w:p w14:paraId="5043CB0F" w14:textId="77777777" w:rsidR="000C5EC5" w:rsidRDefault="000C5EC5">
      <w:pPr>
        <w:pStyle w:val="a6"/>
        <w:spacing w:after="0" w:line="240" w:lineRule="auto"/>
        <w:ind w:left="643"/>
        <w:jc w:val="both"/>
        <w:rPr>
          <w:rFonts w:ascii="Palatino Linotype" w:eastAsia="Palatino Linotype" w:hAnsi="Palatino Linotype" w:cs="Palatino Linotype"/>
          <w:i/>
          <w:iCs/>
          <w:color w:val="FF0000"/>
          <w:sz w:val="21"/>
          <w:szCs w:val="21"/>
          <w:u w:color="FF0000"/>
        </w:rPr>
      </w:pPr>
    </w:p>
    <w:p w14:paraId="5EBFE0D8" w14:textId="77777777" w:rsidR="000C5EC5" w:rsidRDefault="00735265">
      <w:pPr>
        <w:pStyle w:val="a6"/>
        <w:spacing w:after="0" w:line="240" w:lineRule="auto"/>
        <w:ind w:left="643"/>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Better to expand the section on previous research, citing some of the research, what sectors they researched and what some of their findings were.</w:t>
      </w:r>
    </w:p>
    <w:p w14:paraId="07459315" w14:textId="77777777" w:rsidR="008557E0" w:rsidRDefault="008557E0" w:rsidP="008557E0">
      <w:pPr>
        <w:jc w:val="both"/>
        <w:rPr>
          <w:rFonts w:ascii="Palatino Linotype" w:eastAsia="Palatino Linotype" w:hAnsi="Palatino Linotype" w:cs="Palatino Linotype"/>
          <w:sz w:val="21"/>
          <w:szCs w:val="21"/>
          <w:highlight w:val="yellow"/>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3"/>
      </w:tblGrid>
      <w:tr w:rsidR="008557E0" w14:paraId="6FFCBA3D" w14:textId="77777777" w:rsidTr="003D1319">
        <w:tc>
          <w:tcPr>
            <w:tcW w:w="8523" w:type="dxa"/>
          </w:tcPr>
          <w:p w14:paraId="6D7E2754" w14:textId="77777777" w:rsidR="008557E0" w:rsidRDefault="008557E0" w:rsidP="003D1319">
            <w:pPr>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Text 1</w:t>
            </w:r>
          </w:p>
        </w:tc>
      </w:tr>
      <w:tr w:rsidR="008557E0" w14:paraId="1BF7B71F" w14:textId="77777777" w:rsidTr="003D1319">
        <w:tc>
          <w:tcPr>
            <w:tcW w:w="8523" w:type="dxa"/>
          </w:tcPr>
          <w:p w14:paraId="50155EEF" w14:textId="77777777" w:rsidR="008557E0" w:rsidRDefault="008557E0" w:rsidP="003D1319">
            <w:pPr>
              <w:jc w:val="center"/>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A Study of Waste Disposal at a Hong Kong University</w:t>
            </w:r>
          </w:p>
          <w:p w14:paraId="6537F28F" w14:textId="77777777" w:rsidR="008557E0" w:rsidRDefault="008557E0" w:rsidP="003D1319">
            <w:pPr>
              <w:jc w:val="center"/>
              <w:rPr>
                <w:rFonts w:ascii="Palatino Linotype" w:eastAsia="Palatino Linotype" w:hAnsi="Palatino Linotype" w:cs="Palatino Linotype"/>
                <w:b/>
                <w:sz w:val="21"/>
                <w:szCs w:val="21"/>
              </w:rPr>
            </w:pPr>
          </w:p>
          <w:p w14:paraId="3E7A9F1C" w14:textId="77777777" w:rsidR="008557E0" w:rsidRDefault="008557E0" w:rsidP="003D1319">
            <w:pPr>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Introduction</w:t>
            </w:r>
          </w:p>
          <w:p w14:paraId="6DFB9E20" w14:textId="77777777" w:rsidR="008557E0" w:rsidRDefault="008557E0" w:rsidP="003D1319">
            <w:pPr>
              <w:rPr>
                <w:rFonts w:ascii="Palatino Linotype" w:eastAsia="Palatino Linotype" w:hAnsi="Palatino Linotype" w:cs="Palatino Linotype"/>
                <w:b/>
                <w:sz w:val="21"/>
                <w:szCs w:val="21"/>
              </w:rPr>
            </w:pPr>
          </w:p>
          <w:p w14:paraId="075CB87A" w14:textId="77777777" w:rsidR="008557E0" w:rsidRPr="00F1043F" w:rsidRDefault="008557E0" w:rsidP="003D1319">
            <w:pPr>
              <w:spacing w:line="276" w:lineRule="auto"/>
              <w:jc w:val="both"/>
              <w:rPr>
                <w:rFonts w:ascii="Palatino Linotype" w:eastAsia="Palatino Linotype" w:hAnsi="Palatino Linotype" w:cs="Palatino Linotype"/>
                <w:sz w:val="21"/>
                <w:szCs w:val="21"/>
              </w:rPr>
            </w:pPr>
            <w:r w:rsidRPr="004854EC">
              <w:rPr>
                <w:rFonts w:ascii="Palatino Linotype" w:eastAsia="Palatino Linotype" w:hAnsi="Palatino Linotype" w:cs="Palatino Linotype"/>
                <w:sz w:val="21"/>
                <w:szCs w:val="21"/>
              </w:rPr>
              <w:t xml:space="preserve">In Hong Kong, </w:t>
            </w:r>
            <w:r w:rsidRPr="00727B60">
              <w:rPr>
                <w:rFonts w:ascii="Palatino Linotype" w:eastAsia="Palatino Linotype" w:hAnsi="Palatino Linotype" w:cs="Palatino Linotype"/>
                <w:sz w:val="21"/>
                <w:szCs w:val="21"/>
              </w:rPr>
              <w:t xml:space="preserve">disposal </w:t>
            </w:r>
            <w:r w:rsidRPr="004854EC">
              <w:rPr>
                <w:rFonts w:ascii="Palatino Linotype" w:eastAsia="Palatino Linotype" w:hAnsi="Palatino Linotype" w:cs="Palatino Linotype"/>
                <w:sz w:val="21"/>
                <w:szCs w:val="21"/>
              </w:rPr>
              <w:t xml:space="preserve">of waste is a major issue. According to statistics from the Hong Kong Environmental Protection Department (2019), the average daily quantity of  </w:t>
            </w:r>
            <w:r w:rsidRPr="00727B60">
              <w:rPr>
                <w:rFonts w:ascii="Palatino Linotype" w:eastAsia="Palatino Linotype" w:hAnsi="Palatino Linotype" w:cs="Palatino Linotype"/>
                <w:sz w:val="21"/>
                <w:szCs w:val="21"/>
              </w:rPr>
              <w:t xml:space="preserve">municipal </w:t>
            </w:r>
            <w:r w:rsidRPr="004854EC">
              <w:rPr>
                <w:rFonts w:ascii="Palatino Linotype" w:eastAsia="Palatino Linotype" w:hAnsi="Palatino Linotype" w:cs="Palatino Linotype"/>
                <w:sz w:val="21"/>
                <w:szCs w:val="21"/>
              </w:rPr>
              <w:t xml:space="preserve">solid waste in 2017 amounted to more than 15,000 tonnes, coming from </w:t>
            </w:r>
            <w:r w:rsidRPr="00727B60">
              <w:rPr>
                <w:rFonts w:ascii="Palatino Linotype" w:eastAsia="Palatino Linotype" w:hAnsi="Palatino Linotype" w:cs="Palatino Linotype"/>
                <w:sz w:val="21"/>
                <w:szCs w:val="21"/>
              </w:rPr>
              <w:t>domestic</w:t>
            </w:r>
            <w:r w:rsidRPr="004854EC">
              <w:rPr>
                <w:rFonts w:ascii="Palatino Linotype" w:eastAsia="Palatino Linotype" w:hAnsi="Palatino Linotype" w:cs="Palatino Linotype"/>
                <w:sz w:val="21"/>
                <w:szCs w:val="21"/>
              </w:rPr>
              <w:t>, commercial and industr</w:t>
            </w:r>
            <w:r w:rsidRPr="0041724D">
              <w:rPr>
                <w:rFonts w:ascii="Palatino Linotype" w:eastAsia="Palatino Linotype" w:hAnsi="Palatino Linotype" w:cs="Palatino Linotype"/>
                <w:sz w:val="21"/>
                <w:szCs w:val="21"/>
              </w:rPr>
              <w:t xml:space="preserve">ial sources. </w:t>
            </w:r>
          </w:p>
          <w:p w14:paraId="48C092F9" w14:textId="77777777" w:rsidR="008557E0" w:rsidRPr="0041724D" w:rsidRDefault="008557E0" w:rsidP="003D1319">
            <w:pPr>
              <w:spacing w:line="276" w:lineRule="auto"/>
              <w:ind w:firstLine="720"/>
              <w:jc w:val="both"/>
              <w:rPr>
                <w:rFonts w:ascii="Palatino Linotype" w:eastAsia="Palatino Linotype" w:hAnsi="Palatino Linotype" w:cs="Palatino Linotype"/>
                <w:sz w:val="21"/>
                <w:szCs w:val="21"/>
              </w:rPr>
            </w:pPr>
            <w:r w:rsidRPr="004854EC">
              <w:rPr>
                <w:rFonts w:ascii="Palatino Linotype" w:eastAsia="Palatino Linotype" w:hAnsi="Palatino Linotype" w:cs="Palatino Linotype"/>
                <w:sz w:val="21"/>
                <w:szCs w:val="21"/>
              </w:rPr>
              <w:t xml:space="preserve">Excessive production of waste is leading to the filling up of all available landfill sites. Robson (2017) estimates that Hong Kong’s </w:t>
            </w:r>
            <w:r w:rsidRPr="00727B60">
              <w:rPr>
                <w:rFonts w:ascii="Palatino Linotype" w:eastAsia="Palatino Linotype" w:hAnsi="Palatino Linotype" w:cs="Palatino Linotype"/>
                <w:sz w:val="21"/>
                <w:szCs w:val="21"/>
              </w:rPr>
              <w:t>landfill sites</w:t>
            </w:r>
            <w:r w:rsidRPr="004854EC">
              <w:rPr>
                <w:rFonts w:ascii="Palatino Linotype" w:eastAsia="Palatino Linotype" w:hAnsi="Palatino Linotype" w:cs="Palatino Linotype"/>
                <w:sz w:val="21"/>
                <w:szCs w:val="21"/>
              </w:rPr>
              <w:t xml:space="preserve"> will become full by 2020 and will no longer be able to accept additional waste. In addition, s</w:t>
            </w:r>
            <w:r w:rsidRPr="0041724D">
              <w:rPr>
                <w:rFonts w:ascii="Palatino Linotype" w:eastAsia="Palatino Linotype" w:hAnsi="Palatino Linotype" w:cs="Palatino Linotype"/>
                <w:sz w:val="21"/>
                <w:szCs w:val="21"/>
              </w:rPr>
              <w:t xml:space="preserve">ome types of waste, especially those produced by the construction and chemical industries, are </w:t>
            </w:r>
            <w:r w:rsidRPr="00727B60">
              <w:rPr>
                <w:rFonts w:ascii="Palatino Linotype" w:eastAsia="Palatino Linotype" w:hAnsi="Palatino Linotype" w:cs="Palatino Linotype"/>
                <w:sz w:val="21"/>
                <w:szCs w:val="21"/>
              </w:rPr>
              <w:t>non-biodegradable</w:t>
            </w:r>
            <w:r w:rsidRPr="004854EC">
              <w:rPr>
                <w:rFonts w:ascii="Palatino Linotype" w:eastAsia="Palatino Linotype" w:hAnsi="Palatino Linotype" w:cs="Palatino Linotype"/>
                <w:sz w:val="21"/>
                <w:szCs w:val="21"/>
              </w:rPr>
              <w:t xml:space="preserve"> and may release toxic materials into the environment, creating air pollution in the surrounding area. This can result in an increasing risk of </w:t>
            </w:r>
            <w:r w:rsidRPr="00727B60">
              <w:rPr>
                <w:rFonts w:ascii="Palatino Linotype" w:eastAsia="Palatino Linotype" w:hAnsi="Palatino Linotype" w:cs="Palatino Linotype"/>
                <w:sz w:val="21"/>
                <w:szCs w:val="21"/>
              </w:rPr>
              <w:t>respiratory</w:t>
            </w:r>
            <w:r w:rsidRPr="004854EC">
              <w:rPr>
                <w:rFonts w:ascii="Palatino Linotype" w:eastAsia="Palatino Linotype" w:hAnsi="Palatino Linotype" w:cs="Palatino Linotype"/>
                <w:sz w:val="21"/>
                <w:szCs w:val="21"/>
              </w:rPr>
              <w:t xml:space="preserve"> disease. </w:t>
            </w:r>
          </w:p>
          <w:p w14:paraId="5A46A0DC" w14:textId="77777777" w:rsidR="008557E0" w:rsidRPr="0041724D" w:rsidRDefault="008557E0" w:rsidP="003D1319">
            <w:pPr>
              <w:spacing w:line="276" w:lineRule="auto"/>
              <w:ind w:firstLine="720"/>
              <w:jc w:val="both"/>
              <w:rPr>
                <w:rFonts w:ascii="Palatino Linotype" w:eastAsia="Palatino Linotype" w:hAnsi="Palatino Linotype" w:cs="Palatino Linotype"/>
                <w:sz w:val="21"/>
                <w:szCs w:val="21"/>
              </w:rPr>
            </w:pPr>
            <w:r w:rsidRPr="004854EC">
              <w:rPr>
                <w:rFonts w:ascii="Palatino Linotype" w:eastAsia="Palatino Linotype" w:hAnsi="Palatino Linotype" w:cs="Palatino Linotype"/>
                <w:sz w:val="21"/>
                <w:szCs w:val="21"/>
              </w:rPr>
              <w:t xml:space="preserve">  Previous scientific reports have focused mainly on collecting quantitative data on the volume of waste generated by different sectors in Hong Kong. Our report will focus </w:t>
            </w:r>
            <w:r w:rsidRPr="004854EC">
              <w:rPr>
                <w:rFonts w:ascii="Palatino Linotype" w:eastAsia="Palatino Linotype" w:hAnsi="Palatino Linotype" w:cs="Palatino Linotype"/>
                <w:sz w:val="21"/>
                <w:szCs w:val="21"/>
              </w:rPr>
              <w:lastRenderedPageBreak/>
              <w:t xml:space="preserve">on investigating the extent of the waste disposal problem at one institution, the City University of Hong Kong, and on </w:t>
            </w:r>
            <w:r w:rsidRPr="00727B60">
              <w:rPr>
                <w:rFonts w:ascii="Palatino Linotype" w:eastAsia="Palatino Linotype" w:hAnsi="Palatino Linotype" w:cs="Palatino Linotype"/>
                <w:sz w:val="21"/>
                <w:szCs w:val="21"/>
              </w:rPr>
              <w:t>probing</w:t>
            </w:r>
            <w:r w:rsidRPr="004854EC">
              <w:rPr>
                <w:rFonts w:ascii="Palatino Linotype" w:eastAsia="Palatino Linotype" w:hAnsi="Palatino Linotype" w:cs="Palatino Linotype"/>
                <w:sz w:val="21"/>
                <w:szCs w:val="21"/>
              </w:rPr>
              <w:t xml:space="preserve"> the perceptions that students of the university have of the problem and of possible ways to tackle it.</w:t>
            </w:r>
          </w:p>
          <w:p w14:paraId="70DF9E56" w14:textId="77777777" w:rsidR="008557E0" w:rsidRDefault="008557E0" w:rsidP="003D1319">
            <w:pPr>
              <w:jc w:val="both"/>
              <w:rPr>
                <w:rFonts w:ascii="Palatino Linotype" w:eastAsia="Palatino Linotype" w:hAnsi="Palatino Linotype" w:cs="Palatino Linotype"/>
                <w:sz w:val="21"/>
                <w:szCs w:val="21"/>
              </w:rPr>
            </w:pPr>
          </w:p>
          <w:p w14:paraId="3D9B8EEF" w14:textId="77777777" w:rsidR="008557E0" w:rsidRDefault="008557E0" w:rsidP="003D1319">
            <w:pPr>
              <w:jc w:val="both"/>
              <w:rPr>
                <w:rFonts w:ascii="Palatino Linotype" w:eastAsia="Palatino Linotype" w:hAnsi="Palatino Linotype" w:cs="Palatino Linotype"/>
                <w:i/>
                <w:sz w:val="21"/>
                <w:szCs w:val="21"/>
              </w:rPr>
            </w:pPr>
            <w:r>
              <w:rPr>
                <w:rFonts w:ascii="Palatino Linotype" w:eastAsia="Palatino Linotype" w:hAnsi="Palatino Linotype" w:cs="Palatino Linotype"/>
                <w:i/>
                <w:sz w:val="21"/>
                <w:szCs w:val="21"/>
              </w:rPr>
              <w:t>* Below are the references cited in the introduction as they appear in the References section of the report.</w:t>
            </w:r>
          </w:p>
          <w:p w14:paraId="44E871BC" w14:textId="77777777" w:rsidR="008557E0" w:rsidRDefault="008557E0" w:rsidP="003D1319">
            <w:pPr>
              <w:jc w:val="both"/>
              <w:rPr>
                <w:rFonts w:ascii="Palatino Linotype" w:eastAsia="Palatino Linotype" w:hAnsi="Palatino Linotype" w:cs="Palatino Linotype"/>
                <w:sz w:val="21"/>
                <w:szCs w:val="21"/>
              </w:rPr>
            </w:pPr>
          </w:p>
          <w:p w14:paraId="3468F5DA" w14:textId="77777777" w:rsidR="008557E0" w:rsidRDefault="008557E0" w:rsidP="003D1319">
            <w:pPr>
              <w:jc w:val="both"/>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 xml:space="preserve">Reference </w:t>
            </w:r>
          </w:p>
          <w:p w14:paraId="14ED4182" w14:textId="77777777" w:rsidR="008557E0" w:rsidRDefault="008557E0" w:rsidP="003D1319">
            <w:pPr>
              <w:ind w:left="720" w:hanging="72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Hong Kong Environmental Protection Department (2019). Monitoring of Solid Waste in Hong Kong - Waste Statistics for 2017. Retrieved from https://www.wastereduction.gov.hk/sites/default/files/msw2017.pdf 01/02/2019</w:t>
            </w:r>
          </w:p>
          <w:p w14:paraId="144A5D23" w14:textId="77777777" w:rsidR="008557E0" w:rsidRDefault="008557E0" w:rsidP="003D1319">
            <w:pPr>
              <w:ind w:left="720" w:hanging="720"/>
              <w:jc w:val="both"/>
              <w:rPr>
                <w:rFonts w:ascii="Palatino Linotype" w:eastAsia="Palatino Linotype" w:hAnsi="Palatino Linotype" w:cs="Palatino Linotype"/>
                <w:sz w:val="21"/>
                <w:szCs w:val="21"/>
              </w:rPr>
            </w:pPr>
          </w:p>
          <w:p w14:paraId="5F5A5941" w14:textId="77777777" w:rsidR="008557E0" w:rsidRDefault="008557E0" w:rsidP="003D1319">
            <w:pPr>
              <w:ind w:left="720" w:hanging="72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Robson, D. (2017). Hong Kong becomes a monumental waste problem. Retrieved from http://www.bbc.com/future/story/20170427-hong-kong-has-a-monumental-waste-problem</w:t>
            </w:r>
          </w:p>
          <w:p w14:paraId="738610EB" w14:textId="77777777" w:rsidR="008557E0" w:rsidRDefault="008557E0" w:rsidP="003D1319">
            <w:pPr>
              <w:jc w:val="both"/>
              <w:rPr>
                <w:rFonts w:ascii="Palatino Linotype" w:eastAsia="Palatino Linotype" w:hAnsi="Palatino Linotype" w:cs="Palatino Linotype"/>
                <w:sz w:val="21"/>
                <w:szCs w:val="21"/>
                <w:highlight w:val="yellow"/>
              </w:rPr>
            </w:pPr>
          </w:p>
          <w:p w14:paraId="637805D2" w14:textId="77777777" w:rsidR="008557E0" w:rsidRDefault="008557E0" w:rsidP="003D1319">
            <w:pPr>
              <w:jc w:val="both"/>
              <w:rPr>
                <w:rFonts w:ascii="Palatino Linotype" w:eastAsia="Palatino Linotype" w:hAnsi="Palatino Linotype" w:cs="Palatino Linotype"/>
                <w:sz w:val="21"/>
                <w:szCs w:val="21"/>
                <w:highlight w:val="yellow"/>
              </w:rPr>
            </w:pPr>
          </w:p>
        </w:tc>
      </w:tr>
    </w:tbl>
    <w:p w14:paraId="463F29E8" w14:textId="77777777" w:rsidR="000C5EC5" w:rsidRPr="008557E0" w:rsidRDefault="000C5EC5">
      <w:pPr>
        <w:pStyle w:val="Body"/>
        <w:spacing w:after="0"/>
        <w:jc w:val="both"/>
        <w:rPr>
          <w:rFonts w:ascii="Palatino Linotype" w:eastAsia="Palatino Linotype" w:hAnsi="Palatino Linotype" w:cs="Palatino Linotype"/>
          <w:sz w:val="21"/>
          <w:szCs w:val="21"/>
          <w:lang w:val="en-US"/>
        </w:rPr>
      </w:pPr>
    </w:p>
    <w:p w14:paraId="18ECFB8B" w14:textId="77777777" w:rsidR="0095564D" w:rsidRDefault="0095564D" w:rsidP="0095564D">
      <w:pPr>
        <w:pStyle w:val="a6"/>
        <w:spacing w:after="0"/>
        <w:ind w:left="0"/>
        <w:rPr>
          <w:rFonts w:ascii="Palatino Linotype" w:eastAsia="Palatino Linotype" w:hAnsi="Palatino Linotype" w:cs="Palatino Linotype"/>
          <w:b/>
          <w:bCs/>
          <w:sz w:val="21"/>
          <w:szCs w:val="21"/>
        </w:rPr>
      </w:pPr>
      <w:r>
        <w:rPr>
          <w:rFonts w:ascii="Palatino Linotype" w:eastAsia="Palatino Linotype" w:hAnsi="Palatino Linotype" w:cs="Palatino Linotype"/>
          <w:sz w:val="21"/>
          <w:szCs w:val="21"/>
        </w:rPr>
        <w:t xml:space="preserve">6. Read through </w:t>
      </w:r>
      <w:r>
        <w:rPr>
          <w:rFonts w:ascii="Palatino Linotype" w:eastAsia="Palatino Linotype" w:hAnsi="Palatino Linotype" w:cs="Palatino Linotype"/>
          <w:b/>
          <w:bCs/>
          <w:i/>
          <w:iCs/>
          <w:sz w:val="21"/>
          <w:szCs w:val="21"/>
        </w:rPr>
        <w:t xml:space="preserve">text two </w:t>
      </w:r>
      <w:r>
        <w:rPr>
          <w:rFonts w:ascii="Palatino Linotype" w:eastAsia="Palatino Linotype" w:hAnsi="Palatino Linotype" w:cs="Palatino Linotype"/>
          <w:sz w:val="21"/>
          <w:szCs w:val="21"/>
        </w:rPr>
        <w:t>and discuss the following questions.</w:t>
      </w:r>
    </w:p>
    <w:p w14:paraId="3B7B4B86" w14:textId="77777777" w:rsidR="0095564D" w:rsidRDefault="0095564D" w:rsidP="0095564D">
      <w:pPr>
        <w:rPr>
          <w:rFonts w:ascii="Palatino Linotype" w:eastAsia="Palatino Linotype" w:hAnsi="Palatino Linotype" w:cs="Palatino Linotype"/>
          <w:sz w:val="21"/>
          <w:szCs w:val="21"/>
        </w:rPr>
      </w:pPr>
    </w:p>
    <w:p w14:paraId="1016A5ED" w14:textId="77777777" w:rsidR="0095564D" w:rsidRPr="0063326E" w:rsidRDefault="0095564D" w:rsidP="0095564D">
      <w:pPr>
        <w:pStyle w:val="a6"/>
        <w:numPr>
          <w:ilvl w:val="0"/>
          <w:numId w:val="19"/>
        </w:numPr>
        <w:pBdr>
          <w:bar w:val="none" w:sz="0" w:color="auto"/>
        </w:pBdr>
        <w:spacing w:after="0" w:line="480" w:lineRule="auto"/>
        <w:contextualSpacing/>
        <w:jc w:val="both"/>
        <w:rPr>
          <w:rFonts w:ascii="Palatino Linotype" w:eastAsia="Palatino Linotype" w:hAnsi="Palatino Linotype" w:cs="Palatino Linotype"/>
          <w:sz w:val="21"/>
          <w:szCs w:val="21"/>
        </w:rPr>
      </w:pPr>
      <w:r w:rsidRPr="0063326E">
        <w:rPr>
          <w:rFonts w:ascii="Palatino Linotype" w:eastAsia="Palatino Linotype" w:hAnsi="Palatino Linotype" w:cs="Palatino Linotype"/>
          <w:sz w:val="21"/>
          <w:szCs w:val="21"/>
        </w:rPr>
        <w:t xml:space="preserve">Can you find the same six  elements </w:t>
      </w:r>
      <w:r w:rsidRPr="0063326E">
        <w:rPr>
          <w:rFonts w:ascii="Palatino Linotype" w:eastAsia="Palatino Linotype" w:hAnsi="Palatino Linotype" w:cs="Palatino Linotype"/>
          <w:b/>
          <w:i/>
          <w:sz w:val="21"/>
          <w:szCs w:val="21"/>
        </w:rPr>
        <w:t>(question 1</w:t>
      </w:r>
      <w:r>
        <w:rPr>
          <w:rFonts w:ascii="Palatino Linotype" w:eastAsia="Palatino Linotype" w:hAnsi="Palatino Linotype" w:cs="Palatino Linotype"/>
          <w:b/>
          <w:i/>
          <w:sz w:val="21"/>
          <w:szCs w:val="21"/>
        </w:rPr>
        <w:t xml:space="preserve"> above</w:t>
      </w:r>
      <w:r>
        <w:rPr>
          <w:rFonts w:ascii="Palatino Linotype" w:eastAsia="Palatino Linotype" w:hAnsi="Palatino Linotype" w:cs="Palatino Linotype"/>
          <w:sz w:val="21"/>
          <w:szCs w:val="21"/>
        </w:rPr>
        <w:t xml:space="preserve">) </w:t>
      </w:r>
      <w:r w:rsidRPr="0063326E">
        <w:rPr>
          <w:rFonts w:ascii="Palatino Linotype" w:eastAsia="Palatino Linotype" w:hAnsi="Palatino Linotype" w:cs="Palatino Linotype"/>
          <w:sz w:val="21"/>
          <w:szCs w:val="21"/>
        </w:rPr>
        <w:t>in this text?</w:t>
      </w:r>
    </w:p>
    <w:p w14:paraId="509B200B" w14:textId="77777777" w:rsidR="0095564D" w:rsidRPr="0063326E" w:rsidRDefault="0095564D" w:rsidP="0095564D">
      <w:pPr>
        <w:pStyle w:val="a6"/>
        <w:numPr>
          <w:ilvl w:val="0"/>
          <w:numId w:val="19"/>
        </w:numPr>
        <w:pBdr>
          <w:bar w:val="none" w:sz="0" w:color="auto"/>
        </w:pBdr>
        <w:spacing w:after="0" w:line="480" w:lineRule="auto"/>
        <w:contextualSpacing/>
        <w:jc w:val="both"/>
        <w:rPr>
          <w:rFonts w:ascii="Palatino Linotype" w:eastAsia="Palatino Linotype" w:hAnsi="Palatino Linotype" w:cs="Palatino Linotype"/>
          <w:sz w:val="21"/>
          <w:szCs w:val="21"/>
        </w:rPr>
      </w:pPr>
      <w:r w:rsidRPr="0063326E">
        <w:rPr>
          <w:rFonts w:ascii="Palatino Linotype" w:eastAsia="Palatino Linotype" w:hAnsi="Palatino Linotype" w:cs="Palatino Linotype"/>
          <w:sz w:val="21"/>
          <w:szCs w:val="21"/>
        </w:rPr>
        <w:t>Are there more or fewer elements?</w:t>
      </w:r>
    </w:p>
    <w:p w14:paraId="13023CE7" w14:textId="77777777" w:rsidR="0095564D" w:rsidRPr="0063326E" w:rsidRDefault="0095564D" w:rsidP="0095564D">
      <w:pPr>
        <w:pStyle w:val="a6"/>
        <w:numPr>
          <w:ilvl w:val="0"/>
          <w:numId w:val="19"/>
        </w:numPr>
        <w:pBdr>
          <w:bar w:val="none" w:sz="0" w:color="auto"/>
        </w:pBdr>
        <w:spacing w:after="0" w:line="480" w:lineRule="auto"/>
        <w:contextualSpacing/>
        <w:jc w:val="both"/>
        <w:rPr>
          <w:rFonts w:ascii="Palatino Linotype" w:eastAsia="Palatino Linotype" w:hAnsi="Palatino Linotype" w:cs="Palatino Linotype"/>
          <w:sz w:val="21"/>
          <w:szCs w:val="21"/>
        </w:rPr>
      </w:pPr>
      <w:r w:rsidRPr="0063326E">
        <w:rPr>
          <w:rFonts w:ascii="Palatino Linotype" w:eastAsia="Palatino Linotype" w:hAnsi="Palatino Linotype" w:cs="Palatino Linotype"/>
          <w:sz w:val="21"/>
          <w:szCs w:val="21"/>
        </w:rPr>
        <w:t>Are there any differences in the way the elements are sequenced?</w:t>
      </w:r>
    </w:p>
    <w:p w14:paraId="6EC58CEE" w14:textId="77777777" w:rsidR="000C5EC5" w:rsidRDefault="00735265">
      <w:pPr>
        <w:pStyle w:val="a6"/>
        <w:spacing w:after="0" w:line="240" w:lineRule="auto"/>
        <w:ind w:left="643"/>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Basically same elements in the same order. But we might consider para.4, which explicitly draws attention to the “gap” in previous research an additional element.</w:t>
      </w:r>
    </w:p>
    <w:p w14:paraId="3A0FF5F2" w14:textId="77777777" w:rsidR="000C5EC5" w:rsidRDefault="000C5EC5">
      <w:pPr>
        <w:pStyle w:val="a6"/>
        <w:spacing w:after="0" w:line="240" w:lineRule="auto"/>
        <w:ind w:left="643"/>
        <w:jc w:val="both"/>
        <w:rPr>
          <w:rFonts w:ascii="Palatino Linotype" w:eastAsia="Palatino Linotype" w:hAnsi="Palatino Linotype" w:cs="Palatino Linotype"/>
          <w:i/>
          <w:iCs/>
          <w:color w:val="FF0000"/>
          <w:sz w:val="21"/>
          <w:szCs w:val="21"/>
          <w:u w:color="FF0000"/>
        </w:rPr>
      </w:pPr>
    </w:p>
    <w:p w14:paraId="6B11C225" w14:textId="77777777" w:rsidR="000C5EC5" w:rsidRPr="0095564D" w:rsidRDefault="0095564D" w:rsidP="0095564D">
      <w:pPr>
        <w:ind w:left="283"/>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iv </w:t>
      </w:r>
      <w:r w:rsidR="00735265" w:rsidRPr="0095564D">
        <w:rPr>
          <w:rFonts w:ascii="Palatino Linotype" w:eastAsia="Palatino Linotype" w:hAnsi="Palatino Linotype" w:cs="Palatino Linotype"/>
          <w:sz w:val="21"/>
          <w:szCs w:val="21"/>
        </w:rPr>
        <w:t>Text two is longer than text one. Which of the elements is expanded most?</w:t>
      </w:r>
    </w:p>
    <w:p w14:paraId="5630AD66" w14:textId="77777777" w:rsidR="000C5EC5" w:rsidRDefault="000C5EC5">
      <w:pPr>
        <w:pStyle w:val="a6"/>
        <w:spacing w:after="0" w:line="240" w:lineRule="auto"/>
        <w:ind w:left="643"/>
        <w:jc w:val="both"/>
        <w:rPr>
          <w:rFonts w:ascii="Palatino Linotype" w:eastAsia="Palatino Linotype" w:hAnsi="Palatino Linotype" w:cs="Palatino Linotype"/>
          <w:sz w:val="21"/>
          <w:szCs w:val="21"/>
        </w:rPr>
      </w:pPr>
    </w:p>
    <w:p w14:paraId="672CAD48" w14:textId="77777777" w:rsidR="000C5EC5" w:rsidRDefault="00735265">
      <w:pPr>
        <w:pStyle w:val="a6"/>
        <w:spacing w:after="0" w:line="240" w:lineRule="auto"/>
        <w:ind w:left="643"/>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Much more reference to previous research than in text 1.</w:t>
      </w:r>
    </w:p>
    <w:p w14:paraId="61829076" w14:textId="77777777" w:rsidR="000C5EC5" w:rsidRDefault="000C5EC5">
      <w:pPr>
        <w:pStyle w:val="a6"/>
        <w:spacing w:after="0" w:line="240" w:lineRule="auto"/>
        <w:ind w:left="643"/>
        <w:jc w:val="both"/>
        <w:rPr>
          <w:rFonts w:ascii="Palatino Linotype" w:eastAsia="Palatino Linotype" w:hAnsi="Palatino Linotype" w:cs="Palatino Linotype"/>
          <w:sz w:val="21"/>
          <w:szCs w:val="21"/>
        </w:rPr>
      </w:pPr>
    </w:p>
    <w:p w14:paraId="5C819C30" w14:textId="77777777" w:rsidR="000C5EC5" w:rsidRDefault="0095564D" w:rsidP="0095564D">
      <w:pPr>
        <w:ind w:left="283"/>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v. </w:t>
      </w:r>
      <w:r w:rsidR="00735265" w:rsidRPr="0095564D">
        <w:rPr>
          <w:rFonts w:ascii="Palatino Linotype" w:eastAsia="Palatino Linotype" w:hAnsi="Palatino Linotype" w:cs="Palatino Linotype"/>
          <w:sz w:val="21"/>
          <w:szCs w:val="21"/>
        </w:rPr>
        <w:t>What is the purpose of paragraph four in Text Two? Could paragraph four be omitted? Would this make the introduction better or worse?</w:t>
      </w:r>
    </w:p>
    <w:p w14:paraId="2BA226A1" w14:textId="77777777" w:rsidR="008557E0" w:rsidRDefault="008557E0" w:rsidP="0095564D">
      <w:pPr>
        <w:ind w:left="283"/>
        <w:jc w:val="both"/>
        <w:rPr>
          <w:rFonts w:ascii="Palatino Linotype" w:eastAsia="Palatino Linotype" w:hAnsi="Palatino Linotype" w:cs="Palatino Linotype"/>
          <w:sz w:val="21"/>
          <w:szCs w:val="21"/>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3"/>
      </w:tblGrid>
      <w:tr w:rsidR="008557E0" w14:paraId="63646341" w14:textId="77777777" w:rsidTr="003D1319">
        <w:tc>
          <w:tcPr>
            <w:tcW w:w="8523" w:type="dxa"/>
          </w:tcPr>
          <w:p w14:paraId="60D9CE9D" w14:textId="77777777" w:rsidR="008557E0" w:rsidRDefault="008557E0" w:rsidP="003D1319">
            <w:pPr>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Text 2</w:t>
            </w:r>
          </w:p>
        </w:tc>
      </w:tr>
      <w:tr w:rsidR="008557E0" w14:paraId="12DFCBBF" w14:textId="77777777" w:rsidTr="003D1319">
        <w:tc>
          <w:tcPr>
            <w:tcW w:w="8523" w:type="dxa"/>
          </w:tcPr>
          <w:p w14:paraId="65248E98" w14:textId="77777777" w:rsidR="008557E0" w:rsidRDefault="008557E0" w:rsidP="003D1319">
            <w:pPr>
              <w:jc w:val="center"/>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Texting can wait!</w:t>
            </w:r>
          </w:p>
          <w:p w14:paraId="1AFD851D" w14:textId="77777777" w:rsidR="008557E0" w:rsidRDefault="008557E0" w:rsidP="003D1319">
            <w:pPr>
              <w:jc w:val="both"/>
              <w:rPr>
                <w:rFonts w:ascii="Palatino Linotype" w:eastAsia="Palatino Linotype" w:hAnsi="Palatino Linotype" w:cs="Palatino Linotype"/>
                <w:sz w:val="21"/>
                <w:szCs w:val="21"/>
              </w:rPr>
            </w:pPr>
            <w:r>
              <w:rPr>
                <w:rFonts w:ascii="Palatino Linotype" w:eastAsia="Palatino Linotype" w:hAnsi="Palatino Linotype" w:cs="Palatino Linotype"/>
                <w:b/>
                <w:sz w:val="21"/>
                <w:szCs w:val="21"/>
              </w:rPr>
              <w:t>Introduction</w:t>
            </w:r>
          </w:p>
          <w:p w14:paraId="29D6B04F" w14:textId="77777777" w:rsidR="008557E0" w:rsidRDefault="008557E0" w:rsidP="003D1319">
            <w:pPr>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 </w:t>
            </w:r>
          </w:p>
          <w:p w14:paraId="2F7A2ACA" w14:textId="77777777" w:rsidR="008557E0" w:rsidRPr="004854EC" w:rsidRDefault="008557E0" w:rsidP="003D1319">
            <w:pPr>
              <w:spacing w:line="276" w:lineRule="auto"/>
              <w:ind w:firstLine="720"/>
              <w:jc w:val="both"/>
              <w:rPr>
                <w:rFonts w:ascii="Palatino Linotype" w:eastAsia="Palatino Linotype" w:hAnsi="Palatino Linotype" w:cs="Palatino Linotype"/>
                <w:sz w:val="21"/>
                <w:szCs w:val="21"/>
              </w:rPr>
            </w:pPr>
            <w:r w:rsidRPr="004854EC">
              <w:rPr>
                <w:rFonts w:ascii="Palatino Linotype" w:eastAsia="Palatino Linotype" w:hAnsi="Palatino Linotype" w:cs="Palatino Linotype"/>
                <w:sz w:val="21"/>
                <w:szCs w:val="21"/>
              </w:rPr>
              <w:t>As technology has improved, the multifunctional mobile phone has become an essential part of many Hong Kong people’s lives. They use mobile phones to connect with each other by texting, calling and using social media applications. However, a</w:t>
            </w:r>
            <w:r w:rsidRPr="0041724D">
              <w:rPr>
                <w:rFonts w:ascii="Palatino Linotype" w:eastAsia="Palatino Linotype" w:hAnsi="Palatino Linotype" w:cs="Palatino Linotype"/>
                <w:sz w:val="21"/>
                <w:szCs w:val="21"/>
              </w:rPr>
              <w:t xml:space="preserve">lthough mobile phones give a lot of convenience to users, they can affect user reaction times, which can lead to dangerous situations. </w:t>
            </w:r>
          </w:p>
          <w:p w14:paraId="499D8FCE" w14:textId="77777777" w:rsidR="008557E0" w:rsidRPr="0041724D" w:rsidRDefault="008557E0" w:rsidP="003D1319">
            <w:pPr>
              <w:spacing w:line="276" w:lineRule="auto"/>
              <w:ind w:firstLine="720"/>
              <w:jc w:val="both"/>
              <w:rPr>
                <w:rFonts w:ascii="Palatino Linotype" w:eastAsia="Palatino Linotype" w:hAnsi="Palatino Linotype" w:cs="Palatino Linotype"/>
                <w:sz w:val="21"/>
                <w:szCs w:val="21"/>
              </w:rPr>
            </w:pPr>
            <w:r w:rsidRPr="004854EC">
              <w:rPr>
                <w:rFonts w:ascii="Palatino Linotype" w:eastAsia="Palatino Linotype" w:hAnsi="Palatino Linotype" w:cs="Palatino Linotype"/>
                <w:sz w:val="21"/>
                <w:szCs w:val="21"/>
              </w:rPr>
              <w:lastRenderedPageBreak/>
              <w:t xml:space="preserve">According to Reed &amp; Robbins (2008) texting increases a person's visual and </w:t>
            </w:r>
            <w:r w:rsidRPr="00727B60">
              <w:rPr>
                <w:rFonts w:ascii="Palatino Linotype" w:eastAsia="Palatino Linotype" w:hAnsi="Palatino Linotype" w:cs="Palatino Linotype"/>
                <w:sz w:val="21"/>
                <w:szCs w:val="21"/>
              </w:rPr>
              <w:t>cognitive load.</w:t>
            </w:r>
            <w:r w:rsidRPr="004854EC">
              <w:rPr>
                <w:rFonts w:ascii="Palatino Linotype" w:eastAsia="Palatino Linotype" w:hAnsi="Palatino Linotype" w:cs="Palatino Linotype"/>
                <w:sz w:val="21"/>
                <w:szCs w:val="21"/>
              </w:rPr>
              <w:t xml:space="preserve"> Having a conversation on a mo</w:t>
            </w:r>
            <w:r w:rsidRPr="0041724D">
              <w:rPr>
                <w:rFonts w:ascii="Palatino Linotype" w:eastAsia="Palatino Linotype" w:hAnsi="Palatino Linotype" w:cs="Palatino Linotype"/>
                <w:sz w:val="21"/>
                <w:szCs w:val="21"/>
              </w:rPr>
              <w:t xml:space="preserve">bile phone may also increase cognitive load and can narrow the user’s </w:t>
            </w:r>
            <w:r w:rsidRPr="00727B60">
              <w:rPr>
                <w:rFonts w:ascii="Palatino Linotype" w:eastAsia="Palatino Linotype" w:hAnsi="Palatino Linotype" w:cs="Palatino Linotype"/>
                <w:sz w:val="21"/>
                <w:szCs w:val="21"/>
              </w:rPr>
              <w:t>visual scan</w:t>
            </w:r>
            <w:r w:rsidRPr="004854EC">
              <w:rPr>
                <w:rFonts w:ascii="Palatino Linotype" w:eastAsia="Palatino Linotype" w:hAnsi="Palatino Linotype" w:cs="Palatino Linotype"/>
                <w:sz w:val="21"/>
                <w:szCs w:val="21"/>
              </w:rPr>
              <w:t xml:space="preserve"> (Richtel, 2010). Therefore, while using mobile phones, users may be less able to respond quickly and appropriately to sudden events.</w:t>
            </w:r>
          </w:p>
          <w:p w14:paraId="4928E944" w14:textId="77777777" w:rsidR="008557E0" w:rsidRPr="00F1043F" w:rsidRDefault="008557E0" w:rsidP="003D1319">
            <w:pPr>
              <w:spacing w:line="276" w:lineRule="auto"/>
              <w:ind w:firstLine="720"/>
              <w:jc w:val="both"/>
              <w:rPr>
                <w:rFonts w:ascii="Palatino Linotype" w:eastAsia="Palatino Linotype" w:hAnsi="Palatino Linotype" w:cs="Palatino Linotype"/>
                <w:sz w:val="21"/>
                <w:szCs w:val="21"/>
              </w:rPr>
            </w:pPr>
            <w:r w:rsidRPr="004854EC">
              <w:rPr>
                <w:rFonts w:ascii="Palatino Linotype" w:eastAsia="Palatino Linotype" w:hAnsi="Palatino Linotype" w:cs="Palatino Linotype"/>
                <w:sz w:val="21"/>
                <w:szCs w:val="21"/>
              </w:rPr>
              <w:t xml:space="preserve">Several studies have shown that using smartphones when driving can increase the chance of having an incident. A report by the Government of China indicated that in 2014, 47.2% of road incidents in China were related to the use of mobile phones when driving. Pedestrians using mobile phones can also be at risk. Jehle (2015) reported that users often cannot control complex actions such as walking when they are texting on a mobile phone. Other research has also found that pedestrians using mobile phones have reduced awareness and </w:t>
            </w:r>
            <w:r w:rsidRPr="00727B60">
              <w:rPr>
                <w:rFonts w:ascii="Palatino Linotype" w:eastAsia="Palatino Linotype" w:hAnsi="Palatino Linotype" w:cs="Palatino Linotype"/>
                <w:sz w:val="21"/>
                <w:szCs w:val="21"/>
              </w:rPr>
              <w:t>distracted attention</w:t>
            </w:r>
            <w:r w:rsidRPr="004854EC">
              <w:rPr>
                <w:rFonts w:ascii="Palatino Linotype" w:eastAsia="Palatino Linotype" w:hAnsi="Palatino Linotype" w:cs="Palatino Linotype"/>
                <w:sz w:val="21"/>
                <w:szCs w:val="21"/>
              </w:rPr>
              <w:t>.</w:t>
            </w:r>
            <w:r w:rsidRPr="0041724D">
              <w:rPr>
                <w:rFonts w:ascii="Palatino Linotype" w:eastAsia="Palatino Linotype" w:hAnsi="Palatino Linotype" w:cs="Palatino Linotype"/>
                <w:sz w:val="21"/>
                <w:szCs w:val="21"/>
              </w:rPr>
              <w:t xml:space="preserve"> (Hatfield and Murphy, 2007, Hyman et al., 2010). A statistical analysis conducted at Ohio State University (Richtel, 2010) indicated that from 2006 to 2008 four times more pedestrians visited a hospital emergency room due to phone-related accidents than due to other factors.  </w:t>
            </w:r>
          </w:p>
          <w:p w14:paraId="03B832A9" w14:textId="77777777" w:rsidR="008557E0" w:rsidRPr="004854EC" w:rsidRDefault="008557E0" w:rsidP="003D1319">
            <w:pPr>
              <w:spacing w:line="276" w:lineRule="auto"/>
              <w:ind w:firstLine="720"/>
              <w:jc w:val="both"/>
              <w:rPr>
                <w:rFonts w:ascii="Palatino Linotype" w:eastAsia="Palatino Linotype" w:hAnsi="Palatino Linotype" w:cs="Palatino Linotype"/>
                <w:sz w:val="21"/>
                <w:szCs w:val="21"/>
              </w:rPr>
            </w:pPr>
            <w:r w:rsidRPr="004854EC">
              <w:rPr>
                <w:rFonts w:ascii="Palatino Linotype" w:eastAsia="Palatino Linotype" w:hAnsi="Palatino Linotype" w:cs="Palatino Linotype"/>
                <w:sz w:val="21"/>
                <w:szCs w:val="21"/>
              </w:rPr>
              <w:t>Although many studies such as those cited above have been done on the effects of using mobile phones while driving or walking, little information is available on the effect of using a mobile phone on the reaction time of the user in general. Therefore, research in this area is needed.</w:t>
            </w:r>
          </w:p>
          <w:p w14:paraId="73AF564B" w14:textId="77777777" w:rsidR="008557E0" w:rsidRPr="0041724D" w:rsidRDefault="008557E0" w:rsidP="003D1319">
            <w:pPr>
              <w:spacing w:line="276" w:lineRule="auto"/>
              <w:ind w:firstLine="720"/>
              <w:jc w:val="both"/>
              <w:rPr>
                <w:rFonts w:ascii="Palatino Linotype" w:eastAsia="Palatino Linotype" w:hAnsi="Palatino Linotype" w:cs="Palatino Linotype"/>
                <w:sz w:val="21"/>
                <w:szCs w:val="21"/>
              </w:rPr>
            </w:pPr>
            <w:r w:rsidRPr="004854EC">
              <w:rPr>
                <w:rFonts w:ascii="Palatino Linotype" w:eastAsia="Palatino Linotype" w:hAnsi="Palatino Linotype" w:cs="Palatino Linotype"/>
                <w:sz w:val="21"/>
                <w:szCs w:val="21"/>
              </w:rPr>
              <w:t xml:space="preserve">The purpose of this report is to explore and analyze the </w:t>
            </w:r>
            <w:r w:rsidRPr="00727B60">
              <w:rPr>
                <w:rFonts w:ascii="Palatino Linotype" w:eastAsia="Palatino Linotype" w:hAnsi="Palatino Linotype" w:cs="Palatino Linotype"/>
                <w:sz w:val="21"/>
                <w:szCs w:val="21"/>
              </w:rPr>
              <w:t>impact</w:t>
            </w:r>
            <w:r w:rsidRPr="004854EC">
              <w:rPr>
                <w:rFonts w:ascii="Palatino Linotype" w:eastAsia="Palatino Linotype" w:hAnsi="Palatino Linotype" w:cs="Palatino Linotype"/>
                <w:sz w:val="21"/>
                <w:szCs w:val="21"/>
              </w:rPr>
              <w:t xml:space="preserve"> of mobile phones on user </w:t>
            </w:r>
            <w:r w:rsidRPr="00727B60">
              <w:rPr>
                <w:rFonts w:ascii="Palatino Linotype" w:eastAsia="Palatino Linotype" w:hAnsi="Palatino Linotype" w:cs="Palatino Linotype"/>
                <w:sz w:val="21"/>
                <w:szCs w:val="21"/>
              </w:rPr>
              <w:t>reaction time</w:t>
            </w:r>
            <w:r w:rsidRPr="004854EC">
              <w:rPr>
                <w:rFonts w:ascii="Palatino Linotype" w:eastAsia="Palatino Linotype" w:hAnsi="Palatino Linotype" w:cs="Palatino Linotype"/>
                <w:sz w:val="21"/>
                <w:szCs w:val="21"/>
              </w:rPr>
              <w:t xml:space="preserve"> and to discover whether texting or calling has the greater impact on reaction time.</w:t>
            </w:r>
          </w:p>
          <w:p w14:paraId="17AD93B2" w14:textId="77777777" w:rsidR="008557E0" w:rsidRDefault="008557E0" w:rsidP="003D1319">
            <w:pPr>
              <w:spacing w:line="276" w:lineRule="auto"/>
              <w:ind w:firstLine="720"/>
              <w:jc w:val="both"/>
              <w:rPr>
                <w:rFonts w:ascii="Palatino Linotype" w:eastAsia="Palatino Linotype" w:hAnsi="Palatino Linotype" w:cs="Palatino Linotype"/>
                <w:sz w:val="21"/>
                <w:szCs w:val="21"/>
              </w:rPr>
            </w:pPr>
          </w:p>
          <w:p w14:paraId="1D448077" w14:textId="77777777" w:rsidR="008557E0" w:rsidRDefault="008557E0" w:rsidP="003D1319">
            <w:pPr>
              <w:jc w:val="both"/>
              <w:rPr>
                <w:rFonts w:ascii="Palatino Linotype" w:eastAsia="Palatino Linotype" w:hAnsi="Palatino Linotype" w:cs="Palatino Linotype"/>
                <w:i/>
                <w:sz w:val="21"/>
                <w:szCs w:val="21"/>
              </w:rPr>
            </w:pPr>
            <w:r>
              <w:rPr>
                <w:rFonts w:ascii="Palatino Linotype" w:eastAsia="Palatino Linotype" w:hAnsi="Palatino Linotype" w:cs="Palatino Linotype"/>
                <w:i/>
                <w:sz w:val="21"/>
                <w:szCs w:val="21"/>
              </w:rPr>
              <w:t>* Below are the references cited in the introduction as they appear in the References section of the report.</w:t>
            </w:r>
          </w:p>
          <w:p w14:paraId="0DE4B5B7" w14:textId="77777777" w:rsidR="008557E0" w:rsidRDefault="008557E0" w:rsidP="003D1319">
            <w:pPr>
              <w:jc w:val="both"/>
              <w:rPr>
                <w:rFonts w:ascii="Palatino Linotype" w:eastAsia="Palatino Linotype" w:hAnsi="Palatino Linotype" w:cs="Palatino Linotype"/>
                <w:i/>
                <w:sz w:val="21"/>
                <w:szCs w:val="21"/>
              </w:rPr>
            </w:pPr>
          </w:p>
          <w:p w14:paraId="3CD857E9" w14:textId="77777777" w:rsidR="008557E0" w:rsidRDefault="008557E0" w:rsidP="003D1319">
            <w:pPr>
              <w:jc w:val="both"/>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 xml:space="preserve">Reference </w:t>
            </w:r>
          </w:p>
          <w:p w14:paraId="12DB0AFB" w14:textId="77777777" w:rsidR="008557E0" w:rsidRDefault="008557E0" w:rsidP="003D1319">
            <w:pPr>
              <w:spacing w:before="280" w:after="280"/>
              <w:ind w:left="720" w:hanging="72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Hatﬁeld, J., &amp; Murphy, S. (2007). The effects of mobile phone use on pedestrian crossing behaviour at signalised and unsignalised intersections. </w:t>
            </w:r>
            <w:r>
              <w:rPr>
                <w:rFonts w:ascii="Palatino Linotype" w:eastAsia="Palatino Linotype" w:hAnsi="Palatino Linotype" w:cs="Palatino Linotype"/>
                <w:i/>
                <w:sz w:val="21"/>
                <w:szCs w:val="21"/>
              </w:rPr>
              <w:t>Accident Analysis and Prevention, 39</w:t>
            </w:r>
            <w:r>
              <w:rPr>
                <w:rFonts w:ascii="Palatino Linotype" w:eastAsia="Palatino Linotype" w:hAnsi="Palatino Linotype" w:cs="Palatino Linotype"/>
                <w:sz w:val="21"/>
                <w:szCs w:val="21"/>
              </w:rPr>
              <w:t>, 197–205.</w:t>
            </w:r>
          </w:p>
          <w:p w14:paraId="3F4806F4" w14:textId="77777777" w:rsidR="008557E0" w:rsidRDefault="008557E0" w:rsidP="003D1319">
            <w:pPr>
              <w:spacing w:before="280" w:after="280"/>
              <w:ind w:left="720" w:hanging="72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Hyman, I.E., Boss, S.M., Wise, B.M., Mckenzie, K.E., &amp; Caggiano, J.M. (2010). Did You See the Unicycling Clown? Inattentional Blindness while Walking and Talking on a Cell Phone</w:t>
            </w:r>
            <w:r>
              <w:rPr>
                <w:rFonts w:ascii="Palatino Linotype" w:eastAsia="Palatino Linotype" w:hAnsi="Palatino Linotype" w:cs="Palatino Linotype"/>
                <w:i/>
                <w:sz w:val="21"/>
                <w:szCs w:val="21"/>
              </w:rPr>
              <w:t>. Applied Cognitive Psychology, 24</w:t>
            </w:r>
            <w:r>
              <w:rPr>
                <w:rFonts w:ascii="Palatino Linotype" w:eastAsia="Palatino Linotype" w:hAnsi="Palatino Linotype" w:cs="Palatino Linotype"/>
                <w:sz w:val="21"/>
                <w:szCs w:val="21"/>
              </w:rPr>
              <w:t xml:space="preserve">(5), 597-607. </w:t>
            </w:r>
          </w:p>
          <w:p w14:paraId="65643573" w14:textId="77777777" w:rsidR="008557E0" w:rsidRDefault="008557E0" w:rsidP="003D1319">
            <w:pPr>
              <w:spacing w:before="280" w:after="280"/>
              <w:ind w:left="720" w:hanging="72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Reed, N. &amp; Robbins, R. (2008). The effect of text messaging on driver behavior: a simulator study. </w:t>
            </w:r>
            <w:r>
              <w:rPr>
                <w:rFonts w:ascii="Palatino Linotype" w:eastAsia="Palatino Linotype" w:hAnsi="Palatino Linotype" w:cs="Palatino Linotype"/>
                <w:i/>
                <w:sz w:val="21"/>
                <w:szCs w:val="21"/>
              </w:rPr>
              <w:t>Accident Analysis And Prevention, 50</w:t>
            </w:r>
            <w:r>
              <w:rPr>
                <w:rFonts w:ascii="Palatino Linotype" w:eastAsia="Palatino Linotype" w:hAnsi="Palatino Linotype" w:cs="Palatino Linotype"/>
                <w:sz w:val="21"/>
                <w:szCs w:val="21"/>
              </w:rPr>
              <w:t>, 122-129.</w:t>
            </w:r>
          </w:p>
          <w:p w14:paraId="331BE7CD" w14:textId="77777777" w:rsidR="008557E0" w:rsidRDefault="008557E0" w:rsidP="003D1319">
            <w:pPr>
              <w:spacing w:before="280" w:after="280"/>
              <w:ind w:left="720" w:hanging="72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Richtel, M. (2010, January 16). Driven to distraction: Forget gum. Walking and using phone is risky. The New York Times, p. A1.</w:t>
            </w:r>
          </w:p>
          <w:p w14:paraId="74672035" w14:textId="77777777" w:rsidR="008557E0" w:rsidRDefault="008557E0" w:rsidP="003D1319">
            <w:pPr>
              <w:spacing w:before="280" w:after="280"/>
              <w:ind w:left="720" w:hanging="72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The Zebra (2015). Stop Texting and Walking: You could hurt yourself. Retrieved from https://www.thezebra.com/insurance-news/762/texting-and-walking/</w:t>
            </w:r>
          </w:p>
          <w:p w14:paraId="66204FF1" w14:textId="77777777" w:rsidR="008557E0" w:rsidRDefault="008557E0" w:rsidP="003D1319">
            <w:pPr>
              <w:spacing w:line="276" w:lineRule="auto"/>
              <w:jc w:val="both"/>
              <w:rPr>
                <w:rFonts w:ascii="Palatino Linotype" w:eastAsia="Palatino Linotype" w:hAnsi="Palatino Linotype" w:cs="Palatino Linotype"/>
                <w:sz w:val="21"/>
                <w:szCs w:val="21"/>
                <w:highlight w:val="yellow"/>
              </w:rPr>
            </w:pPr>
          </w:p>
        </w:tc>
      </w:tr>
    </w:tbl>
    <w:p w14:paraId="2DBF0D7D" w14:textId="77777777" w:rsidR="008557E0" w:rsidRDefault="008557E0" w:rsidP="0095564D">
      <w:pPr>
        <w:ind w:left="283"/>
        <w:jc w:val="both"/>
        <w:rPr>
          <w:rFonts w:ascii="Palatino Linotype" w:eastAsia="Palatino Linotype" w:hAnsi="Palatino Linotype" w:cs="Palatino Linotype"/>
          <w:sz w:val="21"/>
          <w:szCs w:val="21"/>
        </w:rPr>
      </w:pPr>
    </w:p>
    <w:p w14:paraId="6B62F1B3" w14:textId="77777777" w:rsidR="008557E0" w:rsidRDefault="008557E0" w:rsidP="0095564D">
      <w:pPr>
        <w:ind w:left="283"/>
        <w:jc w:val="both"/>
        <w:rPr>
          <w:rFonts w:ascii="Palatino Linotype" w:eastAsia="Palatino Linotype" w:hAnsi="Palatino Linotype" w:cs="Palatino Linotype"/>
          <w:sz w:val="21"/>
          <w:szCs w:val="21"/>
        </w:rPr>
      </w:pPr>
    </w:p>
    <w:p w14:paraId="02F2C34E" w14:textId="77777777" w:rsidR="008557E0" w:rsidRDefault="008557E0" w:rsidP="0095564D">
      <w:pPr>
        <w:ind w:left="283"/>
        <w:jc w:val="both"/>
        <w:rPr>
          <w:rFonts w:ascii="Palatino Linotype" w:eastAsia="Palatino Linotype" w:hAnsi="Palatino Linotype" w:cs="Palatino Linotype"/>
          <w:sz w:val="21"/>
          <w:szCs w:val="21"/>
        </w:rPr>
      </w:pPr>
    </w:p>
    <w:p w14:paraId="680A4E5D" w14:textId="77777777" w:rsidR="008557E0" w:rsidRPr="0095564D" w:rsidRDefault="008557E0" w:rsidP="0095564D">
      <w:pPr>
        <w:ind w:left="283"/>
        <w:jc w:val="both"/>
        <w:rPr>
          <w:rFonts w:ascii="Palatino Linotype" w:eastAsia="Palatino Linotype" w:hAnsi="Palatino Linotype" w:cs="Palatino Linotype"/>
          <w:sz w:val="21"/>
          <w:szCs w:val="21"/>
        </w:rPr>
      </w:pPr>
    </w:p>
    <w:p w14:paraId="19219836" w14:textId="77777777" w:rsidR="000C5EC5" w:rsidRDefault="000C5EC5">
      <w:pPr>
        <w:pStyle w:val="Body"/>
        <w:spacing w:after="0"/>
        <w:rPr>
          <w:rFonts w:ascii="Palatino Linotype" w:eastAsia="Palatino Linotype" w:hAnsi="Palatino Linotype" w:cs="Palatino Linotype"/>
          <w:sz w:val="21"/>
          <w:szCs w:val="21"/>
        </w:rPr>
      </w:pPr>
    </w:p>
    <w:tbl>
      <w:tblPr>
        <w:tblW w:w="841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
        <w:gridCol w:w="7473"/>
      </w:tblGrid>
      <w:tr w:rsidR="000C5EC5" w14:paraId="5E4B2447" w14:textId="77777777">
        <w:trPr>
          <w:trHeight w:val="528"/>
        </w:trPr>
        <w:tc>
          <w:tcPr>
            <w:tcW w:w="942" w:type="dxa"/>
            <w:tcBorders>
              <w:top w:val="nil"/>
              <w:left w:val="nil"/>
              <w:bottom w:val="nil"/>
              <w:right w:val="single" w:sz="4" w:space="0" w:color="000000"/>
            </w:tcBorders>
            <w:shd w:val="clear" w:color="auto" w:fill="auto"/>
            <w:tcMar>
              <w:top w:w="80" w:type="dxa"/>
              <w:left w:w="80" w:type="dxa"/>
              <w:bottom w:w="80" w:type="dxa"/>
              <w:right w:w="80" w:type="dxa"/>
            </w:tcMar>
          </w:tcPr>
          <w:p w14:paraId="296FEF7D" w14:textId="77777777" w:rsidR="000C5EC5" w:rsidRDefault="00735265">
            <w:pPr>
              <w:pStyle w:val="Body"/>
            </w:pPr>
            <w:r>
              <w:rPr>
                <w:rFonts w:ascii="Palatino Linotype" w:eastAsia="Palatino Linotype" w:hAnsi="Palatino Linotype" w:cs="Palatino Linotype"/>
                <w:noProof/>
              </w:rPr>
              <w:drawing>
                <wp:inline distT="0" distB="0" distL="0" distR="0" wp14:anchorId="299404DE" wp14:editId="07777777">
                  <wp:extent cx="461010" cy="287655"/>
                  <wp:effectExtent l="0" t="0" r="0" b="0"/>
                  <wp:docPr id="1073741826" name="officeArt object" descr="Picture 10"/>
                  <wp:cNvGraphicFramePr/>
                  <a:graphic xmlns:a="http://schemas.openxmlformats.org/drawingml/2006/main">
                    <a:graphicData uri="http://schemas.openxmlformats.org/drawingml/2006/picture">
                      <pic:pic xmlns:pic="http://schemas.openxmlformats.org/drawingml/2006/picture">
                        <pic:nvPicPr>
                          <pic:cNvPr id="1073741826" name="Picture 10" descr="Picture 10"/>
                          <pic:cNvPicPr>
                            <a:picLocks noChangeAspect="1"/>
                          </pic:cNvPicPr>
                        </pic:nvPicPr>
                        <pic:blipFill>
                          <a:blip r:embed="rId10"/>
                          <a:stretch>
                            <a:fillRect/>
                          </a:stretch>
                        </pic:blipFill>
                        <pic:spPr>
                          <a:xfrm>
                            <a:off x="0" y="0"/>
                            <a:ext cx="461010" cy="287655"/>
                          </a:xfrm>
                          <a:prstGeom prst="rect">
                            <a:avLst/>
                          </a:prstGeom>
                          <a:ln w="12700" cap="flat">
                            <a:noFill/>
                            <a:miter lim="400000"/>
                          </a:ln>
                          <a:effectLst/>
                        </pic:spPr>
                      </pic:pic>
                    </a:graphicData>
                  </a:graphic>
                </wp:inline>
              </w:drawing>
            </w:r>
          </w:p>
        </w:tc>
        <w:tc>
          <w:tcPr>
            <w:tcW w:w="7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6E31E" w14:textId="77777777" w:rsidR="000C5EC5" w:rsidRPr="008557E0" w:rsidRDefault="00735265">
            <w:pPr>
              <w:pStyle w:val="Body"/>
              <w:spacing w:after="0" w:line="240" w:lineRule="auto"/>
              <w:rPr>
                <w:rFonts w:ascii="Palatino Linotype" w:hAnsi="Palatino Linotype"/>
              </w:rPr>
            </w:pPr>
            <w:r w:rsidRPr="008557E0">
              <w:rPr>
                <w:rFonts w:ascii="Palatino Linotype" w:hAnsi="Palatino Linotype"/>
                <w:b/>
                <w:bCs/>
                <w:i/>
                <w:iCs/>
                <w:lang w:val="en-US"/>
              </w:rPr>
              <w:t>Task 2: Exploring Grammar</w:t>
            </w:r>
          </w:p>
        </w:tc>
      </w:tr>
    </w:tbl>
    <w:p w14:paraId="7194DBDC" w14:textId="77777777" w:rsidR="008557E0" w:rsidRDefault="008557E0" w:rsidP="008557E0">
      <w:pPr>
        <w:spacing w:line="480" w:lineRule="auto"/>
        <w:jc w:val="both"/>
        <w:rPr>
          <w:rFonts w:ascii="Palatino Linotype" w:eastAsia="Palatino Linotype" w:hAnsi="Palatino Linotype" w:cs="Palatino Linotype"/>
          <w:color w:val="000000"/>
          <w:sz w:val="21"/>
          <w:szCs w:val="21"/>
        </w:rPr>
      </w:pPr>
    </w:p>
    <w:p w14:paraId="75C0D372" w14:textId="77777777" w:rsidR="000C5EC5" w:rsidRPr="008557E0" w:rsidRDefault="008557E0" w:rsidP="008557E0">
      <w:pPr>
        <w:spacing w:line="480" w:lineRule="auto"/>
        <w:jc w:val="both"/>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Please look again at </w:t>
      </w:r>
      <w:r w:rsidRPr="00727B60">
        <w:rPr>
          <w:rFonts w:ascii="Palatino Linotype" w:eastAsia="Palatino Linotype" w:hAnsi="Palatino Linotype" w:cs="Palatino Linotype"/>
          <w:b/>
          <w:color w:val="000000"/>
          <w:sz w:val="21"/>
          <w:szCs w:val="21"/>
        </w:rPr>
        <w:t>text 1</w:t>
      </w:r>
      <w:r>
        <w:rPr>
          <w:rFonts w:ascii="Palatino Linotype" w:eastAsia="Palatino Linotype" w:hAnsi="Palatino Linotype" w:cs="Palatino Linotype"/>
          <w:color w:val="000000"/>
          <w:sz w:val="21"/>
          <w:szCs w:val="21"/>
        </w:rPr>
        <w:t>:</w:t>
      </w:r>
    </w:p>
    <w:p w14:paraId="2F0FE9E6" w14:textId="77777777" w:rsidR="000C5EC5" w:rsidRDefault="00735265">
      <w:pPr>
        <w:pStyle w:val="a6"/>
        <w:numPr>
          <w:ilvl w:val="0"/>
          <w:numId w:val="15"/>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Identify the finite verbs in paragraph one and their subjects.</w:t>
      </w:r>
    </w:p>
    <w:p w14:paraId="769D0D3C" w14:textId="77777777" w:rsidR="000C5EC5" w:rsidRDefault="000C5EC5">
      <w:pPr>
        <w:pStyle w:val="a6"/>
        <w:spacing w:after="0" w:line="240" w:lineRule="auto"/>
        <w:jc w:val="both"/>
        <w:rPr>
          <w:rFonts w:ascii="Palatino Linotype" w:eastAsia="Palatino Linotype" w:hAnsi="Palatino Linotype" w:cs="Palatino Linotype"/>
          <w:i/>
          <w:iCs/>
          <w:color w:val="FF0000"/>
          <w:sz w:val="21"/>
          <w:szCs w:val="21"/>
          <w:u w:color="FF0000"/>
        </w:rPr>
      </w:pPr>
    </w:p>
    <w:p w14:paraId="438C9C7A"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This is basic. Unless the students know what we mean by finite verb and subject, it will be difficult to raise their awareness about very many important grammatical features.</w:t>
      </w:r>
    </w:p>
    <w:p w14:paraId="7D6984C0"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[A simple explanation if necessary: A finite verb is a verb that is marked for tense and sometimes for number/person and usually has a subject. For example, I talk - she talks - I talked. Normally, you need at least one finite verb to form a sentence. Note that a verb may may be expanded to include more than one word, for example, I talk - I am talking]</w:t>
      </w:r>
    </w:p>
    <w:p w14:paraId="54CD245A" w14:textId="77777777" w:rsidR="000C5EC5" w:rsidRDefault="000C5EC5">
      <w:pPr>
        <w:pStyle w:val="a6"/>
        <w:spacing w:after="0" w:line="240" w:lineRule="auto"/>
        <w:jc w:val="both"/>
        <w:rPr>
          <w:rFonts w:ascii="Palatino Linotype" w:eastAsia="Palatino Linotype" w:hAnsi="Palatino Linotype" w:cs="Palatino Linotype"/>
          <w:i/>
          <w:iCs/>
          <w:color w:val="FF0000"/>
          <w:sz w:val="21"/>
          <w:szCs w:val="21"/>
          <w:u w:color="FF0000"/>
        </w:rPr>
      </w:pPr>
    </w:p>
    <w:p w14:paraId="68942C63" w14:textId="77777777" w:rsidR="000C5EC5" w:rsidRDefault="00735265">
      <w:pPr>
        <w:pStyle w:val="a6"/>
        <w:numPr>
          <w:ilvl w:val="0"/>
          <w:numId w:val="15"/>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What tenses are the verbs in? </w:t>
      </w:r>
    </w:p>
    <w:p w14:paraId="668BBE4F"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Example: disposal of waste is the average daily quantity of  municipal solid waste in 2017 amounted to.</w:t>
      </w:r>
    </w:p>
    <w:p w14:paraId="25688422" w14:textId="77777777" w:rsidR="000C5EC5" w:rsidRDefault="00735265">
      <w:pPr>
        <w:pStyle w:val="a6"/>
        <w:spacing w:after="0" w:line="240" w:lineRule="auto"/>
        <w:jc w:val="both"/>
        <w:rPr>
          <w:rFonts w:ascii="Times New Roman" w:eastAsia="Times New Roman" w:hAnsi="Times New Roman" w:cs="Times New Roman"/>
          <w:i/>
          <w:iCs/>
          <w:color w:val="FF0000"/>
          <w:u w:color="FF0000"/>
          <w:shd w:val="clear" w:color="auto" w:fill="FFFFFF"/>
        </w:rPr>
      </w:pPr>
      <w:r>
        <w:rPr>
          <w:rFonts w:ascii="Times New Roman" w:hAnsi="Times New Roman"/>
          <w:i/>
          <w:iCs/>
          <w:color w:val="FF0000"/>
          <w:u w:color="FF0000"/>
          <w:shd w:val="clear" w:color="auto" w:fill="FFFFFF"/>
        </w:rPr>
        <w:t>Simple present and simple past.</w:t>
      </w:r>
    </w:p>
    <w:p w14:paraId="1231BE67"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20376FE8" w14:textId="77777777" w:rsidR="000C5EC5" w:rsidRDefault="00735265">
      <w:pPr>
        <w:pStyle w:val="a6"/>
        <w:numPr>
          <w:ilvl w:val="0"/>
          <w:numId w:val="15"/>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Why are the two tenses different?</w:t>
      </w:r>
    </w:p>
    <w:p w14:paraId="36FEB5B0"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5AE71B1B"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Simple present:  identifying a current issue, something which is the case now.</w:t>
      </w:r>
    </w:p>
    <w:p w14:paraId="26A064CD"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Simple past: relating a situation or event within a specific past time (in 2017).</w:t>
      </w:r>
    </w:p>
    <w:p w14:paraId="30D7AA69"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04BD2F2A" w14:textId="77777777" w:rsidR="000C5EC5" w:rsidRDefault="00735265">
      <w:pPr>
        <w:pStyle w:val="a6"/>
        <w:numPr>
          <w:ilvl w:val="0"/>
          <w:numId w:val="15"/>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There is one non-finite verb in paragraph one. Which is it?</w:t>
      </w:r>
    </w:p>
    <w:p w14:paraId="7196D064"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253C769C"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coming</w:t>
      </w:r>
    </w:p>
    <w:p w14:paraId="34FF1C98"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746B0E92" w14:textId="77777777" w:rsidR="000C5EC5" w:rsidRDefault="00735265">
      <w:pPr>
        <w:pStyle w:val="a6"/>
        <w:numPr>
          <w:ilvl w:val="0"/>
          <w:numId w:val="15"/>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How would you need to re-write the text to change it into a finite verb?</w:t>
      </w:r>
    </w:p>
    <w:p w14:paraId="6D072C0D" w14:textId="77777777" w:rsidR="000C5EC5" w:rsidRDefault="000C5EC5">
      <w:pPr>
        <w:pStyle w:val="a6"/>
        <w:spacing w:after="0" w:line="240" w:lineRule="auto"/>
        <w:jc w:val="both"/>
        <w:rPr>
          <w:rFonts w:ascii="Palatino Linotype" w:eastAsia="Palatino Linotype" w:hAnsi="Palatino Linotype" w:cs="Palatino Linotype"/>
          <w:sz w:val="21"/>
          <w:szCs w:val="21"/>
          <w:lang w:val="de-DE"/>
        </w:rPr>
      </w:pPr>
    </w:p>
    <w:p w14:paraId="06C77DDA" w14:textId="77777777" w:rsidR="000C5EC5" w:rsidRDefault="00735265">
      <w:pPr>
        <w:pStyle w:val="a6"/>
        <w:spacing w:after="0" w:line="240" w:lineRule="auto"/>
        <w:jc w:val="both"/>
        <w:rPr>
          <w:rFonts w:ascii="Palatino Linotype" w:eastAsia="Palatino Linotype" w:hAnsi="Palatino Linotype" w:cs="Palatino Linotype"/>
          <w:color w:val="FF0000"/>
          <w:sz w:val="21"/>
          <w:szCs w:val="21"/>
          <w:u w:color="FF0000"/>
          <w:lang w:val="de-DE"/>
        </w:rPr>
      </w:pPr>
      <w:r>
        <w:rPr>
          <w:rFonts w:ascii="Palatino Linotype" w:eastAsia="Palatino Linotype" w:hAnsi="Palatino Linotype" w:cs="Palatino Linotype"/>
          <w:color w:val="FF0000"/>
          <w:sz w:val="21"/>
          <w:szCs w:val="21"/>
          <w:u w:color="FF0000"/>
          <w:lang w:val="de-DE"/>
        </w:rPr>
        <w:t>…, which comes from … OR This waste comes from …</w:t>
      </w:r>
    </w:p>
    <w:p w14:paraId="48A21919" w14:textId="77777777" w:rsidR="000C5EC5" w:rsidRDefault="000C5EC5">
      <w:pPr>
        <w:pStyle w:val="a6"/>
        <w:spacing w:after="0" w:line="240" w:lineRule="auto"/>
        <w:jc w:val="both"/>
        <w:rPr>
          <w:rFonts w:ascii="Palatino Linotype" w:eastAsia="Palatino Linotype" w:hAnsi="Palatino Linotype" w:cs="Palatino Linotype"/>
          <w:sz w:val="21"/>
          <w:szCs w:val="21"/>
          <w:lang w:val="de-DE"/>
        </w:rPr>
      </w:pPr>
    </w:p>
    <w:p w14:paraId="4C22AF6D" w14:textId="77777777" w:rsidR="000C5EC5" w:rsidRDefault="00735265">
      <w:pPr>
        <w:pStyle w:val="a6"/>
        <w:numPr>
          <w:ilvl w:val="0"/>
          <w:numId w:val="15"/>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Identify all the finite verbs in paragraph two. </w:t>
      </w:r>
    </w:p>
    <w:p w14:paraId="6BD18F9B"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3E3B7E5E"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 xml:space="preserve">Better to use the terms “finite verb groups” or “finite verb phrases” if the students are familiar with either of these terms. Note that the prepositions following "prepositional verbs” are here regarded as part of the verb group/phrase. </w:t>
      </w:r>
    </w:p>
    <w:p w14:paraId="238601FE"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5112FAD8"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is leading to</w:t>
      </w:r>
    </w:p>
    <w:p w14:paraId="1E1D0C77"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lastRenderedPageBreak/>
        <w:t>estimates</w:t>
      </w:r>
    </w:p>
    <w:p w14:paraId="561D46FE"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will become</w:t>
      </w:r>
    </w:p>
    <w:p w14:paraId="63D84B57"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will [no longer] be able to</w:t>
      </w:r>
    </w:p>
    <w:p w14:paraId="36425ED2"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 xml:space="preserve">are </w:t>
      </w:r>
    </w:p>
    <w:p w14:paraId="6E59C46D"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may release</w:t>
      </w:r>
    </w:p>
    <w:p w14:paraId="161EA0A2"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can result in</w:t>
      </w:r>
    </w:p>
    <w:p w14:paraId="0F3CABC7"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1797478A" w14:textId="77777777" w:rsidR="000C5EC5" w:rsidRDefault="00735265">
      <w:pPr>
        <w:pStyle w:val="a6"/>
        <w:numPr>
          <w:ilvl w:val="0"/>
          <w:numId w:val="15"/>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Which of them begin with modal auxiliaries (modal verbs)?</w:t>
      </w:r>
    </w:p>
    <w:p w14:paraId="5B08B5D1"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6BFF418A"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“Will” is sometimes included among the modal auxiliaries. It does not matter whether the students identify “will” as a modal auxiliary or a tense auxiliary.</w:t>
      </w:r>
    </w:p>
    <w:p w14:paraId="16DEB4AB"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5F1581E0" w14:textId="77777777" w:rsidR="000C5EC5" w:rsidRDefault="00735265">
      <w:pPr>
        <w:pStyle w:val="a6"/>
        <w:numPr>
          <w:ilvl w:val="0"/>
          <w:numId w:val="15"/>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Which verb form (V, V+, V+ed, V+en or V+ing) directly follows the modal auxiliaries? What other verb forms can directly follow modal auxiliaries.</w:t>
      </w:r>
    </w:p>
    <w:p w14:paraId="0AD9C6F4"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5B9905C0"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All modal auxiliaries (as well as the future tense auxiliary “will”) are followed only by V.</w:t>
      </w:r>
    </w:p>
    <w:p w14:paraId="4B1F511A" w14:textId="77777777" w:rsidR="000C5EC5" w:rsidRDefault="000C5EC5">
      <w:pPr>
        <w:pStyle w:val="a6"/>
        <w:spacing w:after="0" w:line="240" w:lineRule="auto"/>
        <w:jc w:val="both"/>
        <w:rPr>
          <w:rFonts w:ascii="Palatino Linotype" w:eastAsia="Palatino Linotype" w:hAnsi="Palatino Linotype" w:cs="Palatino Linotype"/>
          <w:i/>
          <w:iCs/>
          <w:color w:val="FF0000"/>
          <w:sz w:val="21"/>
          <w:szCs w:val="21"/>
          <w:u w:color="FF0000"/>
        </w:rPr>
      </w:pPr>
    </w:p>
    <w:p w14:paraId="05B7AC4A" w14:textId="77777777" w:rsidR="000C5EC5" w:rsidRDefault="00735265">
      <w:pPr>
        <w:pStyle w:val="a6"/>
        <w:numPr>
          <w:ilvl w:val="0"/>
          <w:numId w:val="15"/>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Which of the other verbs are in a different tense from the tenses (simple present and simple past) of the verbs in paragraph one. Why are different tenses used?</w:t>
      </w:r>
    </w:p>
    <w:p w14:paraId="47840160" w14:textId="77777777" w:rsidR="000C5EC5" w:rsidRDefault="00735265">
      <w:pPr>
        <w:pStyle w:val="a6"/>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[Hints: You may need to think about : a.what time is being referred to (past, present or future), and b. what information the clause is giving, e.g. Is it identifying or describing something? Is it about something happening or changing?  Or is it about people doing something?]</w:t>
      </w:r>
    </w:p>
    <w:p w14:paraId="5C6B9B67"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is leading to - a verb that represents some kind of change in progress (but not yet completed) normally takes present continuous (present progressive), e.g. It’s getting colder. The noise is growing louder. The fire is heating the water.</w:t>
      </w:r>
    </w:p>
    <w:p w14:paraId="6566C5BB"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Will become … refers to a future time (by 2020) when the landfills will be full.</w:t>
      </w:r>
    </w:p>
    <w:p w14:paraId="54B88FE6"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Etc</w:t>
      </w:r>
    </w:p>
    <w:p w14:paraId="65F9C3DC"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6F417A6C" w14:textId="77777777" w:rsidR="000C5EC5" w:rsidRDefault="00735265">
      <w:pPr>
        <w:pStyle w:val="a6"/>
        <w:numPr>
          <w:ilvl w:val="0"/>
          <w:numId w:val="15"/>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Identify all the finite verbs in paragraph three. </w:t>
      </w:r>
    </w:p>
    <w:p w14:paraId="5023141B"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31DBE4DF" w14:textId="77777777" w:rsidR="000C5EC5" w:rsidRDefault="00735265">
      <w:pPr>
        <w:pStyle w:val="a6"/>
        <w:numPr>
          <w:ilvl w:val="0"/>
          <w:numId w:val="15"/>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Instead of Excessive production of waste is leading to the filling up of all available landfill sites the writers could have written something like</w:t>
      </w:r>
      <w:r>
        <w:rPr>
          <w:rFonts w:ascii="Palatino Linotype" w:eastAsia="Palatino Linotype" w:hAnsi="Palatino Linotype" w:cs="Palatino Linotype"/>
          <w:i/>
          <w:iCs/>
          <w:sz w:val="21"/>
          <w:szCs w:val="21"/>
        </w:rPr>
        <w:t>: Because we are producing far too much waste, all available landfill sites are becoming full</w:t>
      </w:r>
      <w:r>
        <w:rPr>
          <w:rFonts w:ascii="Palatino Linotype" w:eastAsia="Palatino Linotype" w:hAnsi="Palatino Linotype" w:cs="Palatino Linotype"/>
          <w:sz w:val="21"/>
          <w:szCs w:val="21"/>
        </w:rPr>
        <w:t>. What is the main grammatical difference between the two ways of expressing this content? Why do you think the writers used the first way?</w:t>
      </w:r>
    </w:p>
    <w:p w14:paraId="1F3B1409"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39817061"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1st is simple sentence with most content packed within 2 long noun groups (noun phrases). The verb expresses the logical relationship between the two noun groups (phrases).</w:t>
      </w:r>
    </w:p>
    <w:p w14:paraId="403653C4"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2nd - the content is “spread out” over two clauses (i.e. it is a complex sentence). The logical relationship is expressed by a conjunction.</w:t>
      </w:r>
    </w:p>
    <w:p w14:paraId="0BB36BE3"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Possible reasons: more formal, more scientific sounding, more concise.</w:t>
      </w:r>
    </w:p>
    <w:p w14:paraId="562C75D1"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01D931F2" w14:textId="77777777" w:rsidR="000C5EC5" w:rsidRDefault="00735265" w:rsidP="00E04BB6">
      <w:pPr>
        <w:pStyle w:val="a6"/>
        <w:spacing w:after="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Now look at </w:t>
      </w:r>
      <w:r>
        <w:rPr>
          <w:rFonts w:ascii="Palatino Linotype" w:eastAsia="Palatino Linotype" w:hAnsi="Palatino Linotype" w:cs="Palatino Linotype"/>
          <w:b/>
          <w:bCs/>
          <w:i/>
          <w:iCs/>
          <w:sz w:val="21"/>
          <w:szCs w:val="21"/>
          <w:u w:val="single"/>
        </w:rPr>
        <w:t xml:space="preserve">text </w:t>
      </w:r>
      <w:r w:rsidR="008557E0">
        <w:rPr>
          <w:rFonts w:ascii="Palatino Linotype" w:eastAsia="Palatino Linotype" w:hAnsi="Palatino Linotype" w:cs="Palatino Linotype"/>
          <w:b/>
          <w:bCs/>
          <w:i/>
          <w:iCs/>
          <w:sz w:val="21"/>
          <w:szCs w:val="21"/>
          <w:u w:val="single"/>
        </w:rPr>
        <w:t>2</w:t>
      </w:r>
      <w:r>
        <w:rPr>
          <w:rFonts w:ascii="Palatino Linotype" w:eastAsia="Palatino Linotype" w:hAnsi="Palatino Linotype" w:cs="Palatino Linotype"/>
          <w:sz w:val="21"/>
          <w:szCs w:val="21"/>
        </w:rPr>
        <w:t>:</w:t>
      </w:r>
    </w:p>
    <w:p w14:paraId="664355AD" w14:textId="77777777" w:rsidR="000C5EC5" w:rsidRDefault="000C5EC5">
      <w:pPr>
        <w:pStyle w:val="a6"/>
        <w:spacing w:after="0"/>
        <w:jc w:val="both"/>
        <w:rPr>
          <w:rFonts w:ascii="Palatino Linotype" w:eastAsia="Palatino Linotype" w:hAnsi="Palatino Linotype" w:cs="Palatino Linotype"/>
          <w:b/>
          <w:bCs/>
          <w:sz w:val="21"/>
          <w:szCs w:val="21"/>
        </w:rPr>
      </w:pPr>
    </w:p>
    <w:p w14:paraId="37A2F573" w14:textId="77777777" w:rsidR="000C5EC5" w:rsidRDefault="00735265">
      <w:pPr>
        <w:pStyle w:val="a6"/>
        <w:numPr>
          <w:ilvl w:val="0"/>
          <w:numId w:val="16"/>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In paragraph two there are three statements about what may happen when people use mobile phones. Two of these statements are reporting what other scholars have </w:t>
      </w:r>
      <w:r>
        <w:rPr>
          <w:rFonts w:ascii="Palatino Linotype" w:eastAsia="Palatino Linotype" w:hAnsi="Palatino Linotype" w:cs="Palatino Linotype"/>
          <w:sz w:val="21"/>
          <w:szCs w:val="21"/>
        </w:rPr>
        <w:lastRenderedPageBreak/>
        <w:t>said. How do the writers show that they are reporting other people’s statements? How can readers find the original sources of these statements?</w:t>
      </w:r>
    </w:p>
    <w:p w14:paraId="1A965116"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0A3C2F84" w14:textId="77777777" w:rsidR="000C5EC5" w:rsidRDefault="00735265">
      <w:pPr>
        <w:pStyle w:val="a6"/>
        <w:spacing w:after="0" w:line="240" w:lineRule="auto"/>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According to Reed &amp; Robbins (2008); (Richtel, 2010)</w:t>
      </w:r>
    </w:p>
    <w:p w14:paraId="7DF4E37C" w14:textId="77777777" w:rsidR="000C5EC5" w:rsidRDefault="000C5EC5">
      <w:pPr>
        <w:pStyle w:val="a6"/>
        <w:spacing w:after="0" w:line="240" w:lineRule="auto"/>
        <w:jc w:val="both"/>
        <w:rPr>
          <w:rFonts w:ascii="Palatino Linotype" w:eastAsia="Palatino Linotype" w:hAnsi="Palatino Linotype" w:cs="Palatino Linotype"/>
          <w:sz w:val="21"/>
          <w:szCs w:val="21"/>
        </w:rPr>
      </w:pPr>
    </w:p>
    <w:p w14:paraId="2D2EC14C" w14:textId="77777777" w:rsidR="000C5EC5" w:rsidRDefault="00735265">
      <w:pPr>
        <w:pStyle w:val="a6"/>
        <w:numPr>
          <w:ilvl w:val="0"/>
          <w:numId w:val="15"/>
        </w:numPr>
        <w:spacing w:after="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Paragraph three is all about findings from previous research. In the first sentence, the writers use the reporting verb have shown to introduce their report of a previous finding. What other reporting verbs do they use in this paragraph?</w:t>
      </w:r>
    </w:p>
    <w:p w14:paraId="44FB30F8" w14:textId="77777777" w:rsidR="000C5EC5" w:rsidRDefault="000C5EC5">
      <w:pPr>
        <w:pStyle w:val="Body"/>
        <w:spacing w:after="0" w:line="240" w:lineRule="auto"/>
        <w:jc w:val="both"/>
        <w:rPr>
          <w:rFonts w:ascii="Palatino Linotype" w:eastAsia="Palatino Linotype" w:hAnsi="Palatino Linotype" w:cs="Palatino Linotype"/>
          <w:sz w:val="21"/>
          <w:szCs w:val="21"/>
        </w:rPr>
      </w:pPr>
    </w:p>
    <w:p w14:paraId="672F1167" w14:textId="77777777" w:rsidR="000C5EC5" w:rsidRDefault="00735265">
      <w:pPr>
        <w:pStyle w:val="BodyA"/>
        <w:numPr>
          <w:ilvl w:val="0"/>
          <w:numId w:val="15"/>
        </w:numPr>
        <w:spacing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Which of the reporting verbs indicate that the reported findings can be accepted as “facts” (i.e. there is no doubt about them)?</w:t>
      </w:r>
    </w:p>
    <w:p w14:paraId="527FA453" w14:textId="77777777" w:rsidR="000C5EC5" w:rsidRDefault="00735265">
      <w:pPr>
        <w:pStyle w:val="BodyA"/>
        <w:numPr>
          <w:ilvl w:val="0"/>
          <w:numId w:val="15"/>
        </w:numPr>
        <w:spacing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Which of the reporting verbs suggest the possibility of some doubt?</w:t>
      </w:r>
    </w:p>
    <w:p w14:paraId="6FECF7D2" w14:textId="77777777" w:rsidR="000C5EC5" w:rsidRDefault="00735265">
      <w:pPr>
        <w:pStyle w:val="BodyA"/>
        <w:spacing w:line="240" w:lineRule="auto"/>
        <w:ind w:left="720"/>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indicated that [possible doubt]</w:t>
      </w:r>
    </w:p>
    <w:p w14:paraId="2AB15556" w14:textId="77777777" w:rsidR="000C5EC5" w:rsidRDefault="00735265">
      <w:pPr>
        <w:pStyle w:val="BodyA"/>
        <w:spacing w:line="240" w:lineRule="auto"/>
        <w:ind w:left="720"/>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reported that [no doubt]</w:t>
      </w:r>
    </w:p>
    <w:p w14:paraId="3C9CD3A5" w14:textId="77777777" w:rsidR="000C5EC5" w:rsidRDefault="00735265">
      <w:pPr>
        <w:pStyle w:val="BodyA"/>
        <w:spacing w:line="240" w:lineRule="auto"/>
        <w:ind w:left="720"/>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has also found [no doubt]</w:t>
      </w:r>
    </w:p>
    <w:p w14:paraId="6F5D7963" w14:textId="77777777" w:rsidR="000C5EC5" w:rsidRDefault="00735265">
      <w:pPr>
        <w:pStyle w:val="BodyA"/>
        <w:spacing w:line="240" w:lineRule="auto"/>
        <w:ind w:left="720"/>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indicated that [possible doubt]</w:t>
      </w:r>
    </w:p>
    <w:p w14:paraId="24448255" w14:textId="77777777" w:rsidR="000C5EC5" w:rsidRDefault="00735265">
      <w:pPr>
        <w:pStyle w:val="BodyA"/>
        <w:numPr>
          <w:ilvl w:val="0"/>
          <w:numId w:val="15"/>
        </w:numPr>
        <w:spacing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Can you think of reporting verbs that could indicate even more doubt?</w:t>
      </w:r>
    </w:p>
    <w:p w14:paraId="7EB4558E" w14:textId="77777777" w:rsidR="000C5EC5" w:rsidRDefault="00735265">
      <w:pPr>
        <w:pStyle w:val="BodyA"/>
        <w:spacing w:line="240" w:lineRule="auto"/>
        <w:ind w:left="720"/>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e.g. claim that, argue that, suggest that, hypothesise that</w:t>
      </w:r>
    </w:p>
    <w:p w14:paraId="793BAF99" w14:textId="77777777" w:rsidR="000C5EC5" w:rsidRDefault="00735265">
      <w:pPr>
        <w:pStyle w:val="BodyA"/>
        <w:numPr>
          <w:ilvl w:val="0"/>
          <w:numId w:val="15"/>
        </w:numPr>
        <w:spacing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Why are the reporting verbs in the first and third sentences (</w:t>
      </w:r>
      <w:r>
        <w:rPr>
          <w:rFonts w:ascii="Palatino Linotype" w:eastAsia="Palatino Linotype" w:hAnsi="Palatino Linotype" w:cs="Palatino Linotype"/>
          <w:i/>
          <w:iCs/>
          <w:sz w:val="21"/>
          <w:szCs w:val="21"/>
        </w:rPr>
        <w:t>have shown, has found</w:t>
      </w:r>
      <w:r>
        <w:rPr>
          <w:rFonts w:ascii="Palatino Linotype" w:eastAsia="Palatino Linotype" w:hAnsi="Palatino Linotype" w:cs="Palatino Linotype"/>
          <w:sz w:val="21"/>
          <w:szCs w:val="21"/>
        </w:rPr>
        <w:t>) in the present perfect tense, while the other reporting verbs are in the simple past tense?</w:t>
      </w:r>
    </w:p>
    <w:p w14:paraId="6249969A" w14:textId="77777777" w:rsidR="000C5EC5" w:rsidRDefault="00735265">
      <w:pPr>
        <w:pStyle w:val="BodyA"/>
        <w:spacing w:line="240" w:lineRule="auto"/>
        <w:ind w:left="720"/>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 xml:space="preserve">The first sentence generalises about findings from several previous studies, I.e. studies that were all done at unspecified times before “now” (the time of writing this article). </w:t>
      </w:r>
    </w:p>
    <w:p w14:paraId="1E5D0652" w14:textId="77777777" w:rsidR="000C5EC5" w:rsidRDefault="00735265">
      <w:pPr>
        <w:pStyle w:val="BodyA"/>
        <w:spacing w:line="240" w:lineRule="auto"/>
        <w:ind w:left="720"/>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Sentence 3 similarly generalises findings from at least previous two studies, without saying when the studies were done (even though though the  publication dates are in parenthesis at the end).</w:t>
      </w:r>
    </w:p>
    <w:p w14:paraId="32D50356" w14:textId="77777777" w:rsidR="000C5EC5" w:rsidRDefault="00735265">
      <w:pPr>
        <w:pStyle w:val="BodyA"/>
        <w:spacing w:line="240" w:lineRule="auto"/>
        <w:ind w:left="720"/>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The other reporting verbs report research related to a specific time in the past, e.g. in 2014, from 2006 to 2008 and/or a dated publication is the subject of the reporting verb, e.g. Jehle (2015) reported that…In the latter case, simple present would also have been possible.</w:t>
      </w:r>
    </w:p>
    <w:p w14:paraId="6FB8BCA3" w14:textId="77777777" w:rsidR="000C5EC5" w:rsidRDefault="00735265">
      <w:pPr>
        <w:pStyle w:val="BodyA"/>
        <w:numPr>
          <w:ilvl w:val="0"/>
          <w:numId w:val="15"/>
        </w:numPr>
        <w:spacing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There is one reported statement for which not enough information is given for the readers to easily check the source of the report. Which one is it? </w:t>
      </w:r>
    </w:p>
    <w:p w14:paraId="1E00530D" w14:textId="77777777" w:rsidR="00E04BB6" w:rsidRPr="008557E0" w:rsidRDefault="00735265" w:rsidP="008557E0">
      <w:pPr>
        <w:pStyle w:val="BodyA"/>
        <w:spacing w:line="240" w:lineRule="auto"/>
        <w:ind w:left="720"/>
        <w:jc w:val="both"/>
        <w:rPr>
          <w:rFonts w:ascii="Palatino Linotype" w:eastAsia="Palatino Linotype" w:hAnsi="Palatino Linotype" w:cs="Palatino Linotype"/>
          <w:i/>
          <w:iCs/>
          <w:color w:val="FF0000"/>
          <w:sz w:val="21"/>
          <w:szCs w:val="21"/>
          <w:u w:color="FF0000"/>
        </w:rPr>
      </w:pPr>
      <w:r>
        <w:rPr>
          <w:rFonts w:ascii="Palatino Linotype" w:eastAsia="Palatino Linotype" w:hAnsi="Palatino Linotype" w:cs="Palatino Linotype"/>
          <w:i/>
          <w:iCs/>
          <w:color w:val="FF0000"/>
          <w:sz w:val="21"/>
          <w:szCs w:val="21"/>
          <w:u w:color="FF0000"/>
        </w:rPr>
        <w:t>A report by the Government of China indicated that</w:t>
      </w:r>
    </w:p>
    <w:p w14:paraId="1DA6542E" w14:textId="77777777" w:rsidR="00E04BB6" w:rsidRPr="00F96EAE" w:rsidRDefault="00E04BB6" w:rsidP="008557E0">
      <w:pPr>
        <w:pStyle w:val="a6"/>
        <w:spacing w:after="0" w:line="480" w:lineRule="auto"/>
        <w:jc w:val="both"/>
        <w:rPr>
          <w:rFonts w:ascii="Palatino Linotype" w:eastAsia="Palatino Linotype" w:hAnsi="Palatino Linotype" w:cs="Palatino Linotype"/>
          <w:sz w:val="21"/>
          <w:szCs w:val="21"/>
          <w:highlight w:val="yellow"/>
        </w:rPr>
      </w:pPr>
    </w:p>
    <w:tbl>
      <w:tblPr>
        <w:tblW w:w="8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7473"/>
      </w:tblGrid>
      <w:tr w:rsidR="00E04BB6" w14:paraId="6FDD3F7E" w14:textId="77777777" w:rsidTr="0075492D">
        <w:trPr>
          <w:trHeight w:val="548"/>
        </w:trPr>
        <w:tc>
          <w:tcPr>
            <w:tcW w:w="942" w:type="dxa"/>
            <w:tcBorders>
              <w:top w:val="nil"/>
              <w:left w:val="nil"/>
              <w:bottom w:val="nil"/>
            </w:tcBorders>
          </w:tcPr>
          <w:p w14:paraId="3041E394" w14:textId="77777777" w:rsidR="00E04BB6" w:rsidRDefault="00E04BB6" w:rsidP="0075492D">
            <w:r>
              <w:rPr>
                <w:rFonts w:ascii="Palatino Linotype" w:eastAsia="Palatino Linotype" w:hAnsi="Palatino Linotype" w:cs="Palatino Linotype"/>
                <w:noProof/>
              </w:rPr>
              <w:drawing>
                <wp:inline distT="0" distB="0" distL="0" distR="0" wp14:anchorId="1BFA6B6F" wp14:editId="70F834E0">
                  <wp:extent cx="461010" cy="2876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473" w:type="dxa"/>
            <w:vAlign w:val="center"/>
          </w:tcPr>
          <w:p w14:paraId="5368840C" w14:textId="77777777" w:rsidR="00E04BB6" w:rsidRDefault="00E04BB6" w:rsidP="0075492D">
            <w:r>
              <w:rPr>
                <w:b/>
                <w:i/>
              </w:rPr>
              <w:t>Task 3: Further exploration of  the meanings of different reporting verbs</w:t>
            </w:r>
          </w:p>
        </w:tc>
      </w:tr>
    </w:tbl>
    <w:p w14:paraId="722B00AE" w14:textId="77777777" w:rsidR="00E04BB6" w:rsidRPr="003C4835" w:rsidRDefault="00E04BB6" w:rsidP="008557E0">
      <w:pPr>
        <w:tabs>
          <w:tab w:val="num" w:pos="720"/>
        </w:tabs>
        <w:spacing w:before="100" w:beforeAutospacing="1" w:after="100" w:afterAutospacing="1" w:line="480" w:lineRule="auto"/>
        <w:contextualSpacing/>
        <w:mirrorIndents/>
      </w:pPr>
    </w:p>
    <w:p w14:paraId="42C6D796" w14:textId="77777777" w:rsidR="00A47D91" w:rsidRPr="000A7F96" w:rsidRDefault="00A47D91" w:rsidP="00A47D91">
      <w:pPr>
        <w:tabs>
          <w:tab w:val="num" w:pos="720"/>
        </w:tabs>
        <w:spacing w:before="100" w:beforeAutospacing="1" w:after="100" w:afterAutospacing="1"/>
        <w:contextualSpacing/>
        <w:mirrorIndents/>
      </w:pPr>
    </w:p>
    <w:tbl>
      <w:tblPr>
        <w:tblStyle w:val="a7"/>
        <w:tblW w:w="0" w:type="auto"/>
        <w:tblLook w:val="04A0" w:firstRow="1" w:lastRow="0" w:firstColumn="1" w:lastColumn="0" w:noHBand="0" w:noVBand="1"/>
      </w:tblPr>
      <w:tblGrid>
        <w:gridCol w:w="1544"/>
        <w:gridCol w:w="6746"/>
      </w:tblGrid>
      <w:tr w:rsidR="00A47D91" w:rsidRPr="003C4835" w14:paraId="0842FC3E" w14:textId="77777777" w:rsidTr="5B8A34AF">
        <w:tc>
          <w:tcPr>
            <w:tcW w:w="1544" w:type="dxa"/>
          </w:tcPr>
          <w:p w14:paraId="0BDAA7AE" w14:textId="77777777" w:rsidR="00A47D91" w:rsidRPr="003C4835" w:rsidRDefault="00A47D91" w:rsidP="0075492D">
            <w:pPr>
              <w:tabs>
                <w:tab w:val="num" w:pos="720"/>
              </w:tabs>
              <w:spacing w:before="100" w:beforeAutospacing="1" w:after="100" w:afterAutospacing="1"/>
              <w:contextualSpacing/>
              <w:mirrorIndents/>
              <w:rPr>
                <w:rFonts w:ascii="Times New Roman" w:hAnsi="Times New Roman" w:cs="Times New Roman"/>
                <w:b/>
              </w:rPr>
            </w:pPr>
            <w:r w:rsidRPr="003C4835">
              <w:rPr>
                <w:rFonts w:ascii="Times New Roman" w:hAnsi="Times New Roman" w:cs="Times New Roman"/>
                <w:b/>
              </w:rPr>
              <w:lastRenderedPageBreak/>
              <w:t>Verb used</w:t>
            </w:r>
          </w:p>
        </w:tc>
        <w:tc>
          <w:tcPr>
            <w:tcW w:w="6746" w:type="dxa"/>
          </w:tcPr>
          <w:p w14:paraId="32EC9A1D" w14:textId="77777777" w:rsidR="00A47D91" w:rsidRPr="003C4835" w:rsidRDefault="00A47D91" w:rsidP="0075492D">
            <w:pPr>
              <w:tabs>
                <w:tab w:val="num" w:pos="720"/>
              </w:tabs>
              <w:spacing w:before="100" w:beforeAutospacing="1" w:after="100" w:afterAutospacing="1"/>
              <w:contextualSpacing/>
              <w:mirrorIndents/>
              <w:jc w:val="center"/>
              <w:rPr>
                <w:rFonts w:ascii="Times New Roman" w:hAnsi="Times New Roman" w:cs="Times New Roman"/>
                <w:b/>
              </w:rPr>
            </w:pPr>
            <w:r w:rsidRPr="003C4835">
              <w:rPr>
                <w:rFonts w:ascii="Times New Roman" w:hAnsi="Times New Roman" w:cs="Times New Roman"/>
                <w:b/>
              </w:rPr>
              <w:t>What the writer could  be trying to signal</w:t>
            </w:r>
          </w:p>
          <w:p w14:paraId="6E1831B3" w14:textId="77777777" w:rsidR="00A47D91" w:rsidRPr="003C4835" w:rsidRDefault="00A47D91" w:rsidP="0075492D">
            <w:pPr>
              <w:tabs>
                <w:tab w:val="num" w:pos="720"/>
              </w:tabs>
              <w:spacing w:before="100" w:beforeAutospacing="1" w:after="100" w:afterAutospacing="1"/>
              <w:contextualSpacing/>
              <w:mirrorIndents/>
              <w:rPr>
                <w:rFonts w:ascii="Times New Roman" w:hAnsi="Times New Roman" w:cs="Times New Roman"/>
              </w:rPr>
            </w:pPr>
          </w:p>
        </w:tc>
      </w:tr>
      <w:tr w:rsidR="00A47D91" w:rsidRPr="003C4835" w14:paraId="364A990B" w14:textId="77777777" w:rsidTr="5B8A34AF">
        <w:tc>
          <w:tcPr>
            <w:tcW w:w="1544" w:type="dxa"/>
          </w:tcPr>
          <w:p w14:paraId="4538E136" w14:textId="77777777" w:rsidR="00A47D91" w:rsidRPr="00E04BB6" w:rsidRDefault="00A47D91" w:rsidP="0075492D">
            <w:pPr>
              <w:tabs>
                <w:tab w:val="num" w:pos="720"/>
              </w:tabs>
              <w:spacing w:before="100" w:beforeAutospacing="1" w:after="100" w:afterAutospacing="1"/>
              <w:contextualSpacing/>
              <w:mirrorIndents/>
              <w:rPr>
                <w:rFonts w:ascii="Times New Roman" w:hAnsi="Times New Roman" w:cs="Times New Roman"/>
                <w:color w:val="FF0000"/>
              </w:rPr>
            </w:pPr>
            <w:r w:rsidRPr="00E04BB6">
              <w:rPr>
                <w:rFonts w:ascii="Times New Roman" w:hAnsi="Times New Roman" w:cs="Times New Roman"/>
                <w:color w:val="FF0000"/>
              </w:rPr>
              <w:t>states</w:t>
            </w:r>
          </w:p>
        </w:tc>
        <w:tc>
          <w:tcPr>
            <w:tcW w:w="6746" w:type="dxa"/>
          </w:tcPr>
          <w:p w14:paraId="1784DE28" w14:textId="77777777" w:rsidR="00A47D91" w:rsidRPr="003C4835" w:rsidRDefault="00A47D91" w:rsidP="0075492D">
            <w:pPr>
              <w:tabs>
                <w:tab w:val="num" w:pos="720"/>
              </w:tabs>
              <w:spacing w:before="100" w:beforeAutospacing="1" w:after="100" w:afterAutospacing="1"/>
              <w:contextualSpacing/>
              <w:mirrorIndents/>
              <w:rPr>
                <w:rFonts w:ascii="Times New Roman" w:hAnsi="Times New Roman" w:cs="Times New Roman"/>
              </w:rPr>
            </w:pPr>
            <w:r w:rsidRPr="003C4835">
              <w:rPr>
                <w:rFonts w:ascii="Times New Roman" w:hAnsi="Times New Roman" w:cs="Times New Roman"/>
              </w:rPr>
              <w:t>Wong presents this as a fact, but at this stage I am not signalling whether I believe it or not.</w:t>
            </w:r>
          </w:p>
        </w:tc>
      </w:tr>
      <w:tr w:rsidR="00A47D91" w:rsidRPr="003C4835" w14:paraId="6F7C79D7" w14:textId="77777777" w:rsidTr="5B8A34AF">
        <w:trPr>
          <w:trHeight w:val="375"/>
        </w:trPr>
        <w:tc>
          <w:tcPr>
            <w:tcW w:w="1544" w:type="dxa"/>
          </w:tcPr>
          <w:p w14:paraId="1D4654EA" w14:textId="77777777" w:rsidR="00A47D91" w:rsidRPr="00E04BB6" w:rsidRDefault="00A47D91" w:rsidP="0075492D">
            <w:pPr>
              <w:tabs>
                <w:tab w:val="num" w:pos="720"/>
              </w:tabs>
              <w:spacing w:before="100" w:beforeAutospacing="1" w:after="100" w:afterAutospacing="1"/>
              <w:contextualSpacing/>
              <w:mirrorIndents/>
              <w:rPr>
                <w:rFonts w:ascii="Times New Roman" w:hAnsi="Times New Roman" w:cs="Times New Roman"/>
                <w:color w:val="FF0000"/>
              </w:rPr>
            </w:pPr>
            <w:r w:rsidRPr="00E04BB6">
              <w:rPr>
                <w:rFonts w:ascii="Times New Roman" w:hAnsi="Times New Roman" w:cs="Times New Roman"/>
                <w:color w:val="FF0000"/>
              </w:rPr>
              <w:t>argues</w:t>
            </w:r>
          </w:p>
        </w:tc>
        <w:tc>
          <w:tcPr>
            <w:tcW w:w="6746" w:type="dxa"/>
          </w:tcPr>
          <w:p w14:paraId="4EA90287" w14:textId="77777777" w:rsidR="00A47D91" w:rsidRPr="003C4835" w:rsidRDefault="00A47D91" w:rsidP="0075492D">
            <w:pPr>
              <w:tabs>
                <w:tab w:val="num" w:pos="720"/>
              </w:tabs>
              <w:spacing w:before="100" w:beforeAutospacing="1" w:after="100" w:afterAutospacing="1"/>
              <w:contextualSpacing/>
              <w:mirrorIndents/>
              <w:rPr>
                <w:rFonts w:ascii="Times New Roman" w:hAnsi="Times New Roman" w:cs="Times New Roman"/>
              </w:rPr>
            </w:pPr>
            <w:r w:rsidRPr="003C4835">
              <w:rPr>
                <w:rFonts w:ascii="Times New Roman" w:hAnsi="Times New Roman" w:cs="Times New Roman"/>
              </w:rPr>
              <w:t xml:space="preserve">Wong </w:t>
            </w:r>
            <w:r>
              <w:rPr>
                <w:rFonts w:ascii="Times New Roman" w:hAnsi="Times New Roman" w:cs="Times New Roman"/>
              </w:rPr>
              <w:t xml:space="preserve">puts this idea forward and </w:t>
            </w:r>
            <w:r w:rsidRPr="003C4835">
              <w:rPr>
                <w:rFonts w:ascii="Times New Roman" w:hAnsi="Times New Roman" w:cs="Times New Roman"/>
              </w:rPr>
              <w:t xml:space="preserve">presents his reasons. At this stage I am not signalling whether I accept his </w:t>
            </w:r>
            <w:r>
              <w:rPr>
                <w:rFonts w:ascii="Times New Roman" w:hAnsi="Times New Roman" w:cs="Times New Roman"/>
              </w:rPr>
              <w:t xml:space="preserve">view </w:t>
            </w:r>
            <w:r w:rsidRPr="003C4835">
              <w:rPr>
                <w:rFonts w:ascii="Times New Roman" w:hAnsi="Times New Roman" w:cs="Times New Roman"/>
              </w:rPr>
              <w:t>or not.</w:t>
            </w:r>
          </w:p>
        </w:tc>
      </w:tr>
      <w:tr w:rsidR="00A47D91" w:rsidRPr="003C4835" w14:paraId="0C032C87" w14:textId="77777777" w:rsidTr="5B8A34AF">
        <w:tc>
          <w:tcPr>
            <w:tcW w:w="1544" w:type="dxa"/>
          </w:tcPr>
          <w:p w14:paraId="04D52118" w14:textId="77777777" w:rsidR="00A47D91" w:rsidRPr="00E04BB6" w:rsidRDefault="00A47D91" w:rsidP="0075492D">
            <w:pPr>
              <w:tabs>
                <w:tab w:val="num" w:pos="720"/>
              </w:tabs>
              <w:spacing w:before="100" w:beforeAutospacing="1" w:after="100" w:afterAutospacing="1"/>
              <w:contextualSpacing/>
              <w:mirrorIndents/>
              <w:rPr>
                <w:rFonts w:ascii="Times New Roman" w:hAnsi="Times New Roman" w:cs="Times New Roman"/>
                <w:color w:val="FF0000"/>
              </w:rPr>
            </w:pPr>
            <w:r w:rsidRPr="00E04BB6">
              <w:rPr>
                <w:rFonts w:ascii="Times New Roman" w:hAnsi="Times New Roman" w:cs="Times New Roman"/>
                <w:color w:val="FF0000"/>
              </w:rPr>
              <w:t>found</w:t>
            </w:r>
          </w:p>
        </w:tc>
        <w:tc>
          <w:tcPr>
            <w:tcW w:w="6746" w:type="dxa"/>
          </w:tcPr>
          <w:p w14:paraId="70CB0F88" w14:textId="77777777" w:rsidR="00A47D91" w:rsidRPr="003C4835" w:rsidRDefault="00A47D91" w:rsidP="0075492D">
            <w:pPr>
              <w:tabs>
                <w:tab w:val="num" w:pos="720"/>
              </w:tabs>
              <w:spacing w:before="100" w:beforeAutospacing="1" w:after="100" w:afterAutospacing="1"/>
              <w:contextualSpacing/>
              <w:mirrorIndents/>
              <w:rPr>
                <w:rFonts w:ascii="Times New Roman" w:hAnsi="Times New Roman" w:cs="Times New Roman"/>
              </w:rPr>
            </w:pPr>
            <w:r w:rsidRPr="003C4835">
              <w:rPr>
                <w:rFonts w:ascii="Times New Roman" w:hAnsi="Times New Roman" w:cs="Times New Roman"/>
              </w:rPr>
              <w:t xml:space="preserve">This is a result </w:t>
            </w:r>
            <w:r>
              <w:rPr>
                <w:rFonts w:ascii="Times New Roman" w:hAnsi="Times New Roman" w:cs="Times New Roman"/>
              </w:rPr>
              <w:t xml:space="preserve">that </w:t>
            </w:r>
            <w:r w:rsidRPr="003C4835">
              <w:rPr>
                <w:rFonts w:ascii="Times New Roman" w:hAnsi="Times New Roman" w:cs="Times New Roman"/>
              </w:rPr>
              <w:t>comes from research that Wong did. I have no reason NOT to believe it.</w:t>
            </w:r>
          </w:p>
        </w:tc>
      </w:tr>
      <w:tr w:rsidR="00A47D91" w:rsidRPr="003C4835" w14:paraId="7C96EFE2" w14:textId="77777777" w:rsidTr="5B8A34AF">
        <w:tc>
          <w:tcPr>
            <w:tcW w:w="1544" w:type="dxa"/>
          </w:tcPr>
          <w:p w14:paraId="7F386143" w14:textId="77777777" w:rsidR="00A47D91" w:rsidRPr="00E04BB6" w:rsidRDefault="00A47D91" w:rsidP="0075492D">
            <w:pPr>
              <w:tabs>
                <w:tab w:val="num" w:pos="720"/>
              </w:tabs>
              <w:spacing w:before="100" w:beforeAutospacing="1" w:after="100" w:afterAutospacing="1"/>
              <w:contextualSpacing/>
              <w:mirrorIndents/>
              <w:rPr>
                <w:rFonts w:ascii="Times New Roman" w:hAnsi="Times New Roman" w:cs="Times New Roman"/>
                <w:color w:val="FF0000"/>
              </w:rPr>
            </w:pPr>
            <w:r w:rsidRPr="00E04BB6">
              <w:rPr>
                <w:rFonts w:ascii="Times New Roman" w:hAnsi="Times New Roman" w:cs="Times New Roman"/>
                <w:color w:val="FF0000"/>
              </w:rPr>
              <w:t>suggests</w:t>
            </w:r>
          </w:p>
        </w:tc>
        <w:tc>
          <w:tcPr>
            <w:tcW w:w="6746" w:type="dxa"/>
          </w:tcPr>
          <w:p w14:paraId="3BB06B10" w14:textId="77777777" w:rsidR="00A47D91" w:rsidRPr="003C4835" w:rsidRDefault="00A47D91" w:rsidP="0075492D">
            <w:pPr>
              <w:tabs>
                <w:tab w:val="num" w:pos="720"/>
              </w:tabs>
              <w:spacing w:before="100" w:beforeAutospacing="1" w:after="100" w:afterAutospacing="1"/>
              <w:contextualSpacing/>
              <w:mirrorIndents/>
              <w:rPr>
                <w:rFonts w:ascii="Times New Roman" w:hAnsi="Times New Roman" w:cs="Times New Roman"/>
              </w:rPr>
            </w:pPr>
            <w:r w:rsidRPr="003C4835">
              <w:rPr>
                <w:rFonts w:ascii="Times New Roman" w:hAnsi="Times New Roman" w:cs="Times New Roman"/>
              </w:rPr>
              <w:t xml:space="preserve">Wong says that this </w:t>
            </w:r>
            <w:r w:rsidRPr="00C92E33">
              <w:rPr>
                <w:rFonts w:ascii="Times New Roman" w:hAnsi="Times New Roman" w:cs="Times New Roman"/>
                <w:u w:val="single"/>
              </w:rPr>
              <w:t xml:space="preserve">could </w:t>
            </w:r>
            <w:r w:rsidRPr="003C4835">
              <w:rPr>
                <w:rFonts w:ascii="Times New Roman" w:hAnsi="Times New Roman" w:cs="Times New Roman"/>
              </w:rPr>
              <w:t>be true. At this stage I am not signalling what I think.</w:t>
            </w:r>
          </w:p>
        </w:tc>
      </w:tr>
      <w:tr w:rsidR="00A47D91" w:rsidRPr="003C4835" w14:paraId="269128EB" w14:textId="77777777" w:rsidTr="5B8A34AF">
        <w:tc>
          <w:tcPr>
            <w:tcW w:w="1544" w:type="dxa"/>
          </w:tcPr>
          <w:p w14:paraId="47B24D73" w14:textId="77777777" w:rsidR="00A47D91" w:rsidRPr="00E04BB6" w:rsidRDefault="00A47D91" w:rsidP="0075492D">
            <w:pPr>
              <w:tabs>
                <w:tab w:val="num" w:pos="720"/>
              </w:tabs>
              <w:spacing w:before="100" w:beforeAutospacing="1" w:after="100" w:afterAutospacing="1"/>
              <w:contextualSpacing/>
              <w:mirrorIndents/>
              <w:rPr>
                <w:rFonts w:ascii="Times New Roman" w:hAnsi="Times New Roman" w:cs="Times New Roman"/>
                <w:color w:val="FF0000"/>
              </w:rPr>
            </w:pPr>
            <w:r w:rsidRPr="00E04BB6">
              <w:rPr>
                <w:rFonts w:ascii="Times New Roman" w:hAnsi="Times New Roman" w:cs="Times New Roman"/>
                <w:color w:val="FF0000"/>
              </w:rPr>
              <w:t>points out</w:t>
            </w:r>
          </w:p>
        </w:tc>
        <w:tc>
          <w:tcPr>
            <w:tcW w:w="6746" w:type="dxa"/>
          </w:tcPr>
          <w:p w14:paraId="1AA954D0" w14:textId="77777777" w:rsidR="00A47D91" w:rsidRPr="003C4835" w:rsidRDefault="00A47D91" w:rsidP="0075492D">
            <w:pPr>
              <w:tabs>
                <w:tab w:val="num" w:pos="720"/>
              </w:tabs>
              <w:spacing w:before="100" w:beforeAutospacing="1" w:after="100" w:afterAutospacing="1"/>
              <w:contextualSpacing/>
              <w:mirrorIndents/>
              <w:rPr>
                <w:rFonts w:ascii="Times New Roman" w:hAnsi="Times New Roman" w:cs="Times New Roman"/>
              </w:rPr>
            </w:pPr>
            <w:r w:rsidRPr="003C4835">
              <w:rPr>
                <w:rFonts w:ascii="Times New Roman" w:hAnsi="Times New Roman" w:cs="Times New Roman"/>
              </w:rPr>
              <w:t xml:space="preserve">Wong presents this as a </w:t>
            </w:r>
            <w:r>
              <w:rPr>
                <w:rFonts w:ascii="Times New Roman" w:hAnsi="Times New Roman" w:cs="Times New Roman"/>
              </w:rPr>
              <w:t xml:space="preserve">relevant </w:t>
            </w:r>
            <w:r w:rsidRPr="003C4835">
              <w:rPr>
                <w:rFonts w:ascii="Times New Roman" w:hAnsi="Times New Roman" w:cs="Times New Roman"/>
              </w:rPr>
              <w:t xml:space="preserve">fact but does not say much more about it. It is probably something that should be obvious or </w:t>
            </w:r>
            <w:r>
              <w:rPr>
                <w:rFonts w:ascii="Times New Roman" w:hAnsi="Times New Roman" w:cs="Times New Roman"/>
              </w:rPr>
              <w:t xml:space="preserve">is </w:t>
            </w:r>
            <w:r w:rsidRPr="003C4835">
              <w:rPr>
                <w:rFonts w:ascii="Times New Roman" w:hAnsi="Times New Roman" w:cs="Times New Roman"/>
              </w:rPr>
              <w:t xml:space="preserve">already </w:t>
            </w:r>
            <w:r>
              <w:rPr>
                <w:rFonts w:ascii="Times New Roman" w:hAnsi="Times New Roman" w:cs="Times New Roman"/>
              </w:rPr>
              <w:t xml:space="preserve">well </w:t>
            </w:r>
            <w:r w:rsidRPr="003C4835">
              <w:rPr>
                <w:rFonts w:ascii="Times New Roman" w:hAnsi="Times New Roman" w:cs="Times New Roman"/>
              </w:rPr>
              <w:t>known</w:t>
            </w:r>
            <w:r>
              <w:rPr>
                <w:rFonts w:ascii="Times New Roman" w:hAnsi="Times New Roman" w:cs="Times New Roman"/>
              </w:rPr>
              <w:t>.</w:t>
            </w:r>
          </w:p>
        </w:tc>
      </w:tr>
      <w:tr w:rsidR="00A47D91" w:rsidRPr="003C4835" w14:paraId="5FB419BA" w14:textId="77777777" w:rsidTr="5B8A34AF">
        <w:tc>
          <w:tcPr>
            <w:tcW w:w="1544" w:type="dxa"/>
          </w:tcPr>
          <w:p w14:paraId="63F92444" w14:textId="77777777" w:rsidR="00A47D91" w:rsidRPr="00E04BB6" w:rsidRDefault="00A47D91" w:rsidP="0075492D">
            <w:pPr>
              <w:tabs>
                <w:tab w:val="num" w:pos="720"/>
              </w:tabs>
              <w:spacing w:before="100" w:beforeAutospacing="1" w:after="100" w:afterAutospacing="1"/>
              <w:contextualSpacing/>
              <w:mirrorIndents/>
              <w:rPr>
                <w:rFonts w:ascii="Times New Roman" w:hAnsi="Times New Roman" w:cs="Times New Roman"/>
                <w:color w:val="FF0000"/>
              </w:rPr>
            </w:pPr>
            <w:r w:rsidRPr="00E04BB6">
              <w:rPr>
                <w:rFonts w:ascii="Times New Roman" w:hAnsi="Times New Roman" w:cs="Times New Roman"/>
                <w:color w:val="FF0000"/>
              </w:rPr>
              <w:t>concluded</w:t>
            </w:r>
          </w:p>
        </w:tc>
        <w:tc>
          <w:tcPr>
            <w:tcW w:w="6746" w:type="dxa"/>
          </w:tcPr>
          <w:p w14:paraId="111C5F0B" w14:textId="77777777" w:rsidR="00A47D91" w:rsidRPr="003C4835" w:rsidRDefault="00A47D91" w:rsidP="0075492D">
            <w:pPr>
              <w:tabs>
                <w:tab w:val="num" w:pos="720"/>
              </w:tabs>
              <w:spacing w:before="100" w:beforeAutospacing="1" w:after="100" w:afterAutospacing="1"/>
              <w:contextualSpacing/>
              <w:mirrorIndents/>
              <w:rPr>
                <w:rFonts w:ascii="Times New Roman" w:hAnsi="Times New Roman" w:cs="Times New Roman"/>
              </w:rPr>
            </w:pPr>
            <w:r w:rsidRPr="003C4835">
              <w:rPr>
                <w:rFonts w:ascii="Times New Roman" w:hAnsi="Times New Roman" w:cs="Times New Roman"/>
              </w:rPr>
              <w:t>This is what Wong thinks his research shows</w:t>
            </w:r>
            <w:r>
              <w:rPr>
                <w:rFonts w:ascii="Times New Roman" w:hAnsi="Times New Roman" w:cs="Times New Roman"/>
              </w:rPr>
              <w:t xml:space="preserve"> or means</w:t>
            </w:r>
            <w:r w:rsidRPr="003C4835">
              <w:rPr>
                <w:rFonts w:ascii="Times New Roman" w:hAnsi="Times New Roman" w:cs="Times New Roman"/>
              </w:rPr>
              <w:t>. I have no reason NOT to believe him.</w:t>
            </w:r>
          </w:p>
        </w:tc>
      </w:tr>
      <w:tr w:rsidR="00A47D91" w:rsidRPr="003C4835" w14:paraId="4C8803C6" w14:textId="77777777" w:rsidTr="5B8A34AF">
        <w:tc>
          <w:tcPr>
            <w:tcW w:w="1544" w:type="dxa"/>
          </w:tcPr>
          <w:p w14:paraId="38652FDD" w14:textId="77777777" w:rsidR="00A47D91" w:rsidRPr="00E04BB6" w:rsidRDefault="00A47D91" w:rsidP="0075492D">
            <w:pPr>
              <w:tabs>
                <w:tab w:val="num" w:pos="720"/>
              </w:tabs>
              <w:spacing w:before="100" w:beforeAutospacing="1" w:after="100" w:afterAutospacing="1"/>
              <w:contextualSpacing/>
              <w:mirrorIndents/>
              <w:rPr>
                <w:rFonts w:ascii="Times New Roman" w:hAnsi="Times New Roman" w:cs="Times New Roman"/>
                <w:color w:val="FF0000"/>
              </w:rPr>
            </w:pPr>
            <w:r w:rsidRPr="00E04BB6">
              <w:rPr>
                <w:rFonts w:ascii="Times New Roman" w:hAnsi="Times New Roman" w:cs="Times New Roman"/>
                <w:color w:val="FF0000"/>
              </w:rPr>
              <w:t>claims</w:t>
            </w:r>
          </w:p>
        </w:tc>
        <w:tc>
          <w:tcPr>
            <w:tcW w:w="6746" w:type="dxa"/>
          </w:tcPr>
          <w:p w14:paraId="35730557" w14:textId="77777777" w:rsidR="00A47D91" w:rsidRPr="003C4835" w:rsidRDefault="00A47D91" w:rsidP="0075492D">
            <w:pPr>
              <w:tabs>
                <w:tab w:val="num" w:pos="720"/>
              </w:tabs>
              <w:spacing w:before="100" w:beforeAutospacing="1" w:after="100" w:afterAutospacing="1"/>
              <w:contextualSpacing/>
              <w:mirrorIndents/>
              <w:rPr>
                <w:rFonts w:ascii="Times New Roman" w:hAnsi="Times New Roman" w:cs="Times New Roman"/>
              </w:rPr>
            </w:pPr>
            <w:r w:rsidRPr="003C4835">
              <w:rPr>
                <w:rFonts w:ascii="Times New Roman" w:hAnsi="Times New Roman" w:cs="Times New Roman"/>
              </w:rPr>
              <w:t xml:space="preserve">Wong presents this as a fact. Other scholars do not agree and he may or may not be correct. </w:t>
            </w:r>
          </w:p>
        </w:tc>
      </w:tr>
      <w:tr w:rsidR="00A47D91" w:rsidRPr="003C4835" w14:paraId="16F72ABF" w14:textId="77777777" w:rsidTr="5B8A34AF">
        <w:tc>
          <w:tcPr>
            <w:tcW w:w="1544" w:type="dxa"/>
          </w:tcPr>
          <w:p w14:paraId="4A498E22" w14:textId="77777777" w:rsidR="00A47D91" w:rsidRPr="00E04BB6" w:rsidRDefault="00A47D91" w:rsidP="0075492D">
            <w:pPr>
              <w:tabs>
                <w:tab w:val="num" w:pos="720"/>
              </w:tabs>
              <w:spacing w:before="100" w:beforeAutospacing="1" w:after="100" w:afterAutospacing="1"/>
              <w:contextualSpacing/>
              <w:mirrorIndents/>
              <w:rPr>
                <w:rFonts w:ascii="Times New Roman" w:hAnsi="Times New Roman" w:cs="Times New Roman"/>
                <w:color w:val="FF0000"/>
              </w:rPr>
            </w:pPr>
            <w:r w:rsidRPr="00E04BB6">
              <w:rPr>
                <w:rFonts w:ascii="Times New Roman" w:hAnsi="Times New Roman" w:cs="Times New Roman"/>
                <w:color w:val="FF0000"/>
              </w:rPr>
              <w:t>hypothesizes</w:t>
            </w:r>
          </w:p>
        </w:tc>
        <w:tc>
          <w:tcPr>
            <w:tcW w:w="6746" w:type="dxa"/>
          </w:tcPr>
          <w:p w14:paraId="2276A22F" w14:textId="77777777" w:rsidR="00A47D91" w:rsidRPr="003C4835" w:rsidRDefault="00A47D91" w:rsidP="0075492D">
            <w:pPr>
              <w:tabs>
                <w:tab w:val="num" w:pos="720"/>
              </w:tabs>
              <w:spacing w:before="100" w:beforeAutospacing="1" w:after="100" w:afterAutospacing="1"/>
              <w:contextualSpacing/>
              <w:mirrorIndents/>
              <w:rPr>
                <w:rFonts w:ascii="Times New Roman" w:hAnsi="Times New Roman" w:cs="Times New Roman"/>
              </w:rPr>
            </w:pPr>
            <w:r w:rsidRPr="003C4835">
              <w:rPr>
                <w:rFonts w:ascii="Times New Roman" w:hAnsi="Times New Roman" w:cs="Times New Roman"/>
              </w:rPr>
              <w:t>Wong presents this as an idea that may or not be true, and needs to be researched.</w:t>
            </w:r>
          </w:p>
        </w:tc>
      </w:tr>
    </w:tbl>
    <w:p w14:paraId="202FBFB7" w14:textId="5E8AB890" w:rsidR="5B8A34AF" w:rsidRDefault="5B8A34AF" w:rsidP="5B8A34AF">
      <w:pPr>
        <w:pStyle w:val="BodyA"/>
        <w:spacing w:line="480" w:lineRule="auto"/>
        <w:jc w:val="both"/>
        <w:rPr>
          <w:rFonts w:ascii="Palatino Linotype" w:eastAsia="Palatino Linotype" w:hAnsi="Palatino Linotype" w:cs="Palatino Linotype"/>
          <w:sz w:val="21"/>
          <w:szCs w:val="21"/>
        </w:rPr>
      </w:pPr>
    </w:p>
    <w:p w14:paraId="3C7EF962" w14:textId="4115739F" w:rsidR="5B8A34AF" w:rsidRDefault="5B8A34AF" w:rsidP="5B8A34AF">
      <w:pPr>
        <w:spacing w:line="480" w:lineRule="auto"/>
        <w:jc w:val="both"/>
        <w:rPr>
          <w:rFonts w:ascii="Palatino Linotype" w:eastAsia="Palatino Linotype" w:hAnsi="Palatino Linotype" w:cs="Palatino Linotype"/>
          <w:color w:val="000000" w:themeColor="text1"/>
          <w:sz w:val="21"/>
          <w:szCs w:val="21"/>
        </w:rPr>
      </w:pPr>
    </w:p>
    <w:tbl>
      <w:tblPr>
        <w:tblW w:w="0" w:type="auto"/>
        <w:tblLayout w:type="fixed"/>
        <w:tblLook w:val="0400" w:firstRow="0" w:lastRow="0" w:firstColumn="0" w:lastColumn="0" w:noHBand="0" w:noVBand="1"/>
      </w:tblPr>
      <w:tblGrid>
        <w:gridCol w:w="932"/>
        <w:gridCol w:w="7363"/>
      </w:tblGrid>
      <w:tr w:rsidR="5B8A34AF" w14:paraId="79516F43" w14:textId="77777777" w:rsidTr="5B8A34AF">
        <w:trPr>
          <w:trHeight w:val="555"/>
        </w:trPr>
        <w:tc>
          <w:tcPr>
            <w:tcW w:w="932" w:type="dxa"/>
            <w:tcBorders>
              <w:top w:val="nil"/>
              <w:left w:val="nil"/>
              <w:bottom w:val="nil"/>
              <w:right w:val="single" w:sz="8" w:space="0" w:color="000000" w:themeColor="text1"/>
            </w:tcBorders>
          </w:tcPr>
          <w:p w14:paraId="068D5D7A" w14:textId="695F031F" w:rsidR="5B8A34AF" w:rsidRDefault="5B8A34AF" w:rsidP="5B8A34AF">
            <w:pPr>
              <w:spacing w:line="276" w:lineRule="auto"/>
            </w:pPr>
          </w:p>
        </w:tc>
        <w:tc>
          <w:tcPr>
            <w:tcW w:w="7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8E2DFB" w14:textId="6DFD2B64" w:rsidR="5B8A34AF" w:rsidRDefault="5B8A34AF" w:rsidP="5B8A34AF">
            <w:pPr>
              <w:spacing w:line="276" w:lineRule="auto"/>
            </w:pPr>
            <w:r w:rsidRPr="5B8A34AF">
              <w:rPr>
                <w:rFonts w:ascii="Palatino Linotype" w:eastAsia="Palatino Linotype" w:hAnsi="Palatino Linotype" w:cs="Palatino Linotype"/>
                <w:b/>
                <w:bCs/>
                <w:i/>
                <w:iCs/>
              </w:rPr>
              <w:t>Task 4: Finding Relevant Information</w:t>
            </w:r>
          </w:p>
        </w:tc>
      </w:tr>
    </w:tbl>
    <w:p w14:paraId="083B3397" w14:textId="3AB4502A" w:rsidR="5B8A34AF" w:rsidRDefault="5B8A34AF" w:rsidP="5B8A34AF">
      <w:pPr>
        <w:spacing w:line="480" w:lineRule="auto"/>
      </w:pPr>
      <w:r w:rsidRPr="5B8A34AF">
        <w:rPr>
          <w:rFonts w:ascii="Palatino Linotype" w:eastAsia="Palatino Linotype" w:hAnsi="Palatino Linotype" w:cs="Palatino Linotype"/>
          <w:sz w:val="21"/>
          <w:szCs w:val="21"/>
        </w:rPr>
        <w:t xml:space="preserve"> </w:t>
      </w:r>
    </w:p>
    <w:p w14:paraId="036B5A6B" w14:textId="759BD640" w:rsidR="5B8A34AF" w:rsidRDefault="5B8A34AF" w:rsidP="5B8A34AF">
      <w:pPr>
        <w:spacing w:line="360" w:lineRule="auto"/>
      </w:pPr>
      <w:r w:rsidRPr="5B8A34AF">
        <w:rPr>
          <w:rFonts w:ascii="Palatino Linotype" w:eastAsia="Palatino Linotype" w:hAnsi="Palatino Linotype" w:cs="Palatino Linotype"/>
          <w:sz w:val="21"/>
          <w:szCs w:val="21"/>
        </w:rPr>
        <w:t>As we have seen, the introduction section of a research report usually includes information about what other people have said about the phenomenon you are researching and about previous research into the phenomenon. It is important that this information comes from reliable sources.</w:t>
      </w:r>
    </w:p>
    <w:p w14:paraId="6843058C" w14:textId="625CD75F" w:rsidR="5B8A34AF" w:rsidRDefault="5B8A34AF" w:rsidP="5B8A34AF">
      <w:pPr>
        <w:spacing w:line="360" w:lineRule="auto"/>
      </w:pPr>
      <w:r w:rsidRPr="5B8A34AF">
        <w:rPr>
          <w:rFonts w:ascii="Palatino Linotype" w:eastAsia="Palatino Linotype" w:hAnsi="Palatino Linotype" w:cs="Palatino Linotype"/>
          <w:sz w:val="21"/>
          <w:szCs w:val="21"/>
        </w:rPr>
        <w:t xml:space="preserve"> </w:t>
      </w:r>
    </w:p>
    <w:p w14:paraId="0138A8AC" w14:textId="42B9A560" w:rsidR="5B8A34AF" w:rsidRDefault="5B8A34AF" w:rsidP="5B8A34AF">
      <w:pPr>
        <w:spacing w:line="360" w:lineRule="auto"/>
      </w:pPr>
      <w:r w:rsidRPr="5B8A34AF">
        <w:rPr>
          <w:rFonts w:ascii="Palatino Linotype" w:eastAsia="Palatino Linotype" w:hAnsi="Palatino Linotype" w:cs="Palatino Linotype"/>
          <w:sz w:val="21"/>
          <w:szCs w:val="21"/>
        </w:rPr>
        <w:t xml:space="preserve">Suppose you are writing an introduction to a report into research about healthy diets (your </w:t>
      </w:r>
      <w:r w:rsidRPr="5B8A34AF">
        <w:rPr>
          <w:rFonts w:ascii="Palatino Linotype" w:eastAsia="Palatino Linotype" w:hAnsi="Palatino Linotype" w:cs="Palatino Linotype"/>
          <w:b/>
          <w:bCs/>
          <w:sz w:val="21"/>
          <w:szCs w:val="21"/>
        </w:rPr>
        <w:t>diet</w:t>
      </w:r>
      <w:r w:rsidRPr="5B8A34AF">
        <w:rPr>
          <w:rFonts w:ascii="Palatino Linotype" w:eastAsia="Palatino Linotype" w:hAnsi="Palatino Linotype" w:cs="Palatino Linotype"/>
          <w:sz w:val="21"/>
          <w:szCs w:val="21"/>
        </w:rPr>
        <w:t xml:space="preserve"> is what you usually eat). You have googled “healthy diet” and found the following.</w:t>
      </w:r>
    </w:p>
    <w:p w14:paraId="234F009C" w14:textId="3F3E1D00" w:rsidR="5B8A34AF" w:rsidRDefault="5B8A34AF">
      <w:r w:rsidRPr="5B8A34AF">
        <w:rPr>
          <w:rFonts w:ascii="Palatino Linotype" w:eastAsia="Palatino Linotype" w:hAnsi="Palatino Linotype" w:cs="Palatino Linotype"/>
          <w:sz w:val="21"/>
          <w:szCs w:val="21"/>
        </w:rPr>
        <w:t xml:space="preserve"> </w:t>
      </w:r>
    </w:p>
    <w:tbl>
      <w:tblPr>
        <w:tblStyle w:val="a7"/>
        <w:tblW w:w="0" w:type="auto"/>
        <w:tblLayout w:type="fixed"/>
        <w:tblLook w:val="04A0" w:firstRow="1" w:lastRow="0" w:firstColumn="1" w:lastColumn="0" w:noHBand="0" w:noVBand="1"/>
      </w:tblPr>
      <w:tblGrid>
        <w:gridCol w:w="8295"/>
      </w:tblGrid>
      <w:tr w:rsidR="5B8A34AF" w14:paraId="1072A54A" w14:textId="77777777" w:rsidTr="5B8A34AF">
        <w:tc>
          <w:tcPr>
            <w:tcW w:w="8295" w:type="dxa"/>
            <w:tcBorders>
              <w:top w:val="single" w:sz="8" w:space="0" w:color="auto"/>
              <w:left w:val="single" w:sz="8" w:space="0" w:color="auto"/>
              <w:bottom w:val="single" w:sz="8" w:space="0" w:color="auto"/>
              <w:right w:val="single" w:sz="8" w:space="0" w:color="auto"/>
            </w:tcBorders>
          </w:tcPr>
          <w:p w14:paraId="094FDAEA" w14:textId="78787F20" w:rsidR="5B8A34AF" w:rsidRDefault="5B8A34AF" w:rsidP="5B8A34AF">
            <w:pPr>
              <w:jc w:val="center"/>
            </w:pPr>
            <w:r w:rsidRPr="5B8A34AF">
              <w:rPr>
                <w:rFonts w:ascii="Palatino Linotype" w:eastAsia="Palatino Linotype" w:hAnsi="Palatino Linotype" w:cs="Palatino Linotype"/>
                <w:color w:val="4F81BD" w:themeColor="accent1"/>
              </w:rPr>
              <w:t xml:space="preserve">Ad. </w:t>
            </w:r>
            <w:hyperlink r:id="rId11">
              <w:r w:rsidRPr="5B8A34AF">
                <w:rPr>
                  <w:rStyle w:val="a3"/>
                  <w:rFonts w:ascii="Palatino Linotype" w:eastAsia="Palatino Linotype" w:hAnsi="Palatino Linotype" w:cs="Palatino Linotype"/>
                  <w:color w:val="4F81BD" w:themeColor="accent1"/>
                </w:rPr>
                <w:t>https://www.noom.com</w:t>
              </w:r>
            </w:hyperlink>
          </w:p>
          <w:p w14:paraId="353874A5" w14:textId="56113CF9" w:rsidR="5B8A34AF" w:rsidRDefault="5B8A34AF" w:rsidP="5B8A34AF">
            <w:pPr>
              <w:jc w:val="center"/>
            </w:pPr>
            <w:r w:rsidRPr="5B8A34AF">
              <w:rPr>
                <w:rFonts w:ascii="Palatino Linotype" w:eastAsia="Palatino Linotype" w:hAnsi="Palatino Linotype" w:cs="Palatino Linotype"/>
                <w:b/>
                <w:bCs/>
              </w:rPr>
              <w:t>Diet Meal Plans – Get Healthy Again with Noom</w:t>
            </w:r>
          </w:p>
        </w:tc>
      </w:tr>
      <w:tr w:rsidR="5B8A34AF" w14:paraId="51A2A5BA" w14:textId="77777777" w:rsidTr="5B8A34AF">
        <w:tc>
          <w:tcPr>
            <w:tcW w:w="8295" w:type="dxa"/>
            <w:tcBorders>
              <w:top w:val="single" w:sz="8" w:space="0" w:color="auto"/>
              <w:left w:val="single" w:sz="8" w:space="0" w:color="auto"/>
              <w:bottom w:val="single" w:sz="8" w:space="0" w:color="auto"/>
              <w:right w:val="single" w:sz="8" w:space="0" w:color="auto"/>
            </w:tcBorders>
          </w:tcPr>
          <w:p w14:paraId="28B991FE" w14:textId="39D9AEDB" w:rsidR="5B8A34AF" w:rsidRDefault="00791C22" w:rsidP="5B8A34AF">
            <w:pPr>
              <w:pStyle w:val="3"/>
              <w:outlineLvl w:val="2"/>
            </w:pPr>
            <w:hyperlink r:id="rId12">
              <w:r w:rsidR="5B8A34AF" w:rsidRPr="5B8A34AF">
                <w:rPr>
                  <w:rStyle w:val="a3"/>
                  <w:rFonts w:ascii="Palatino Linotype" w:eastAsia="Palatino Linotype" w:hAnsi="Palatino Linotype" w:cs="Palatino Linotype"/>
                  <w:color w:val="4F81BD" w:themeColor="accent1"/>
                </w:rPr>
                <w:t>https://www.who.int/news-room/fact-sheets/detail/healthy-diet</w:t>
              </w:r>
            </w:hyperlink>
          </w:p>
          <w:p w14:paraId="6EC51865" w14:textId="504CD498" w:rsidR="5B8A34AF" w:rsidRDefault="5B8A34AF" w:rsidP="5B8A34AF">
            <w:pPr>
              <w:pStyle w:val="3"/>
              <w:outlineLvl w:val="2"/>
            </w:pPr>
            <w:r w:rsidRPr="5B8A34AF">
              <w:rPr>
                <w:rFonts w:ascii="Palatino Linotype" w:eastAsia="Palatino Linotype" w:hAnsi="Palatino Linotype" w:cs="Palatino Linotype"/>
                <w:b/>
                <w:bCs/>
              </w:rPr>
              <w:t>Healthy diet - WHO | World Health Organization</w:t>
            </w:r>
          </w:p>
        </w:tc>
      </w:tr>
      <w:tr w:rsidR="5B8A34AF" w14:paraId="1BCA24E0" w14:textId="77777777" w:rsidTr="5B8A34AF">
        <w:tc>
          <w:tcPr>
            <w:tcW w:w="8295" w:type="dxa"/>
            <w:tcBorders>
              <w:top w:val="single" w:sz="8" w:space="0" w:color="auto"/>
              <w:left w:val="single" w:sz="8" w:space="0" w:color="auto"/>
              <w:bottom w:val="single" w:sz="8" w:space="0" w:color="auto"/>
              <w:right w:val="single" w:sz="8" w:space="0" w:color="auto"/>
            </w:tcBorders>
          </w:tcPr>
          <w:p w14:paraId="66E3159E" w14:textId="22A3CB8D" w:rsidR="5B8A34AF" w:rsidRDefault="00791C22" w:rsidP="5B8A34AF">
            <w:pPr>
              <w:jc w:val="center"/>
            </w:pPr>
            <w:hyperlink r:id="rId13">
              <w:r w:rsidR="5B8A34AF" w:rsidRPr="5B8A34AF">
                <w:rPr>
                  <w:rStyle w:val="a3"/>
                  <w:rFonts w:ascii="Palatino Linotype" w:eastAsia="Palatino Linotype" w:hAnsi="Palatino Linotype" w:cs="Palatino Linotype"/>
                  <w:color w:val="4F81BD" w:themeColor="accent1"/>
                </w:rPr>
                <w:t>https://en.wikipedia.org/wiki/Healthy_diet</w:t>
              </w:r>
            </w:hyperlink>
          </w:p>
          <w:p w14:paraId="30908A88" w14:textId="6B650540" w:rsidR="5B8A34AF" w:rsidRDefault="5B8A34AF" w:rsidP="5B8A34AF">
            <w:pPr>
              <w:jc w:val="center"/>
            </w:pPr>
            <w:r w:rsidRPr="5B8A34AF">
              <w:rPr>
                <w:rFonts w:ascii="Palatino Linotype" w:eastAsia="Palatino Linotype" w:hAnsi="Palatino Linotype" w:cs="Palatino Linotype"/>
                <w:b/>
                <w:bCs/>
              </w:rPr>
              <w:lastRenderedPageBreak/>
              <w:t>Healthy Diet - Wikipedia</w:t>
            </w:r>
          </w:p>
        </w:tc>
      </w:tr>
      <w:tr w:rsidR="5B8A34AF" w14:paraId="28104021" w14:textId="77777777" w:rsidTr="5B8A34AF">
        <w:tc>
          <w:tcPr>
            <w:tcW w:w="8295" w:type="dxa"/>
            <w:tcBorders>
              <w:top w:val="single" w:sz="8" w:space="0" w:color="auto"/>
              <w:left w:val="single" w:sz="8" w:space="0" w:color="auto"/>
              <w:bottom w:val="single" w:sz="8" w:space="0" w:color="auto"/>
              <w:right w:val="single" w:sz="8" w:space="0" w:color="auto"/>
            </w:tcBorders>
          </w:tcPr>
          <w:p w14:paraId="1377BB41" w14:textId="53F00CE8" w:rsidR="5B8A34AF" w:rsidRDefault="00791C22" w:rsidP="5B8A34AF">
            <w:pPr>
              <w:jc w:val="center"/>
            </w:pPr>
            <w:hyperlink r:id="rId14">
              <w:r w:rsidR="5B8A34AF" w:rsidRPr="5B8A34AF">
                <w:rPr>
                  <w:rStyle w:val="a3"/>
                  <w:rFonts w:ascii="Palatino Linotype" w:eastAsia="Palatino Linotype" w:hAnsi="Palatino Linotype" w:cs="Palatino Linotype"/>
                  <w:color w:val="4F81BD" w:themeColor="accent1"/>
                </w:rPr>
                <w:t>https://pubmed.ncbi.nlm.nih.gov/32012681/</w:t>
              </w:r>
            </w:hyperlink>
          </w:p>
          <w:p w14:paraId="318E7E73" w14:textId="07B48FA3" w:rsidR="5B8A34AF" w:rsidRDefault="5B8A34AF" w:rsidP="5B8A34AF">
            <w:pPr>
              <w:jc w:val="center"/>
            </w:pPr>
            <w:r w:rsidRPr="5B8A34AF">
              <w:rPr>
                <w:rFonts w:ascii="Palatino Linotype" w:eastAsia="Palatino Linotype" w:hAnsi="Palatino Linotype" w:cs="Palatino Linotype"/>
                <w:b/>
                <w:bCs/>
              </w:rPr>
              <w:t>Defining a Healthy Diet: Evidence for The Role of Contemporary Dietary Patterns in Health and Disease</w:t>
            </w:r>
          </w:p>
        </w:tc>
      </w:tr>
      <w:tr w:rsidR="5B8A34AF" w14:paraId="3CCD64D2" w14:textId="77777777" w:rsidTr="5B8A34AF">
        <w:tc>
          <w:tcPr>
            <w:tcW w:w="8295" w:type="dxa"/>
            <w:tcBorders>
              <w:top w:val="single" w:sz="8" w:space="0" w:color="auto"/>
              <w:left w:val="single" w:sz="8" w:space="0" w:color="auto"/>
              <w:bottom w:val="single" w:sz="8" w:space="0" w:color="auto"/>
              <w:right w:val="single" w:sz="8" w:space="0" w:color="auto"/>
            </w:tcBorders>
          </w:tcPr>
          <w:p w14:paraId="678A4806" w14:textId="22FFE507" w:rsidR="5B8A34AF" w:rsidRDefault="00791C22" w:rsidP="5B8A34AF">
            <w:pPr>
              <w:jc w:val="center"/>
            </w:pPr>
            <w:hyperlink r:id="rId15">
              <w:r w:rsidR="5B8A34AF" w:rsidRPr="5B8A34AF">
                <w:rPr>
                  <w:rStyle w:val="a3"/>
                  <w:rFonts w:ascii="Palatino Linotype" w:eastAsia="Palatino Linotype" w:hAnsi="Palatino Linotype" w:cs="Palatino Linotype"/>
                  <w:color w:val="4F81BD" w:themeColor="accent1"/>
                </w:rPr>
                <w:t>https://www.nutrition.org.uk/healthyliving/healthydiet/healthybalanceddiet.html</w:t>
              </w:r>
            </w:hyperlink>
          </w:p>
          <w:p w14:paraId="71C3445F" w14:textId="70E3DC60" w:rsidR="5B8A34AF" w:rsidRDefault="5B8A34AF" w:rsidP="5B8A34AF">
            <w:pPr>
              <w:jc w:val="center"/>
            </w:pPr>
            <w:r w:rsidRPr="5B8A34AF">
              <w:rPr>
                <w:rFonts w:ascii="Palatino Linotype" w:eastAsia="Palatino Linotype" w:hAnsi="Palatino Linotype" w:cs="Palatino Linotype"/>
                <w:b/>
                <w:bCs/>
              </w:rPr>
              <w:t>A Healthy, Balanced diet – British Nutrition Foundation</w:t>
            </w:r>
          </w:p>
          <w:p w14:paraId="442BBB6F" w14:textId="518559AA" w:rsidR="5B8A34AF" w:rsidRDefault="5B8A34AF" w:rsidP="5B8A34AF">
            <w:pPr>
              <w:jc w:val="center"/>
            </w:pPr>
            <w:r w:rsidRPr="5B8A34AF">
              <w:rPr>
                <w:rFonts w:ascii="Palatino Linotype" w:eastAsia="Palatino Linotype" w:hAnsi="Palatino Linotype" w:cs="Palatino Linotype"/>
              </w:rPr>
              <w:t xml:space="preserve"> </w:t>
            </w:r>
          </w:p>
        </w:tc>
      </w:tr>
    </w:tbl>
    <w:p w14:paraId="6B11149C" w14:textId="40DB43C0" w:rsidR="5B8A34AF" w:rsidRDefault="5B8A34AF">
      <w:r w:rsidRPr="5B8A34AF">
        <w:rPr>
          <w:rFonts w:ascii="Palatino Linotype" w:eastAsia="Palatino Linotype" w:hAnsi="Palatino Linotype" w:cs="Palatino Linotype"/>
          <w:sz w:val="21"/>
          <w:szCs w:val="21"/>
        </w:rPr>
        <w:t xml:space="preserve"> </w:t>
      </w:r>
    </w:p>
    <w:p w14:paraId="5B8B35C6" w14:textId="2AA7D982" w:rsidR="5B8A34AF" w:rsidRDefault="5B8A34AF">
      <w:r w:rsidRPr="5B8A34AF">
        <w:rPr>
          <w:rFonts w:eastAsia="Times New Roman"/>
          <w:sz w:val="28"/>
          <w:szCs w:val="28"/>
        </w:rPr>
        <w:t xml:space="preserve"> </w:t>
      </w:r>
    </w:p>
    <w:p w14:paraId="320EBF8D" w14:textId="71D1C43B" w:rsidR="5B8A34AF" w:rsidRDefault="5B8A34AF">
      <w:r w:rsidRPr="5B8A34AF">
        <w:rPr>
          <w:rFonts w:ascii="Palatino Linotype" w:eastAsia="Palatino Linotype" w:hAnsi="Palatino Linotype" w:cs="Palatino Linotype"/>
          <w:sz w:val="21"/>
          <w:szCs w:val="21"/>
        </w:rPr>
        <w:t xml:space="preserve"> Here are some comments you might make on these web addresses. Which comment applies to which address?</w:t>
      </w:r>
    </w:p>
    <w:p w14:paraId="31099A45" w14:textId="1700D4C4" w:rsidR="5B8A34AF" w:rsidRDefault="5B8A34AF">
      <w:r w:rsidRPr="5B8A34AF">
        <w:rPr>
          <w:rFonts w:ascii="Palatino Linotype" w:eastAsia="Palatino Linotype" w:hAnsi="Palatino Linotype" w:cs="Palatino Linotype"/>
          <w:sz w:val="21"/>
          <w:szCs w:val="21"/>
        </w:rPr>
        <w:t xml:space="preserve"> </w:t>
      </w:r>
    </w:p>
    <w:p w14:paraId="5115A227" w14:textId="70CAA5E3" w:rsidR="5B8A34AF" w:rsidRDefault="5B8A34AF" w:rsidP="5B8A34AF">
      <w:pPr>
        <w:pStyle w:val="a6"/>
        <w:numPr>
          <w:ilvl w:val="0"/>
          <w:numId w:val="2"/>
        </w:numPr>
        <w:rPr>
          <w:rFonts w:ascii="Palatino Linotype" w:eastAsia="Palatino Linotype" w:hAnsi="Palatino Linotype" w:cs="Palatino Linotype"/>
          <w:i/>
          <w:iCs/>
          <w:color w:val="000000" w:themeColor="text1"/>
          <w:sz w:val="21"/>
          <w:szCs w:val="21"/>
        </w:rPr>
      </w:pPr>
      <w:r w:rsidRPr="5B8A34AF">
        <w:rPr>
          <w:rFonts w:ascii="Palatino Linotype" w:eastAsia="Palatino Linotype" w:hAnsi="Palatino Linotype" w:cs="Palatino Linotype"/>
          <w:i/>
          <w:iCs/>
          <w:sz w:val="21"/>
          <w:szCs w:val="21"/>
        </w:rPr>
        <w:t xml:space="preserve">This looks like a genuine scientific research  paper – worth checking. </w:t>
      </w:r>
      <w:r w:rsidRPr="5B8A34AF">
        <w:rPr>
          <w:rFonts w:ascii="Palatino Linotype" w:eastAsia="Palatino Linotype" w:hAnsi="Palatino Linotype" w:cs="Palatino Linotype"/>
          <w:i/>
          <w:iCs/>
          <w:color w:val="FF0000"/>
          <w:sz w:val="21"/>
          <w:szCs w:val="21"/>
        </w:rPr>
        <w:t>Defin9ng a healthy diet : Evidence for …..</w:t>
      </w:r>
    </w:p>
    <w:p w14:paraId="2EC38A53" w14:textId="7DC2748D" w:rsidR="5B8A34AF" w:rsidRDefault="5B8A34AF">
      <w:r w:rsidRPr="5B8A34AF">
        <w:rPr>
          <w:rFonts w:ascii="Palatino Linotype" w:eastAsia="Palatino Linotype" w:hAnsi="Palatino Linotype" w:cs="Palatino Linotype"/>
          <w:i/>
          <w:iCs/>
          <w:sz w:val="21"/>
          <w:szCs w:val="21"/>
        </w:rPr>
        <w:t xml:space="preserve"> </w:t>
      </w:r>
    </w:p>
    <w:p w14:paraId="06ED8862" w14:textId="7FB2BCDF" w:rsidR="5B8A34AF" w:rsidRDefault="5B8A34AF" w:rsidP="5B8A34AF">
      <w:pPr>
        <w:pStyle w:val="a6"/>
        <w:numPr>
          <w:ilvl w:val="0"/>
          <w:numId w:val="2"/>
        </w:numPr>
        <w:rPr>
          <w:rFonts w:ascii="Palatino Linotype" w:eastAsia="Palatino Linotype" w:hAnsi="Palatino Linotype" w:cs="Palatino Linotype"/>
          <w:i/>
          <w:iCs/>
          <w:color w:val="000000" w:themeColor="text1"/>
          <w:sz w:val="21"/>
          <w:szCs w:val="21"/>
        </w:rPr>
      </w:pPr>
      <w:r w:rsidRPr="5B8A34AF">
        <w:rPr>
          <w:rFonts w:ascii="Palatino Linotype" w:eastAsia="Palatino Linotype" w:hAnsi="Palatino Linotype" w:cs="Palatino Linotype"/>
          <w:i/>
          <w:iCs/>
          <w:sz w:val="21"/>
          <w:szCs w:val="21"/>
        </w:rPr>
        <w:t xml:space="preserve">This is from a source I know. Usually, I find their articles very useful in starting to research any subject, but I should not rely entirely on this source, as it is not possible to know who actually writes the articles. </w:t>
      </w:r>
      <w:r w:rsidRPr="5B8A34AF">
        <w:rPr>
          <w:rFonts w:ascii="Palatino Linotype" w:eastAsia="Palatino Linotype" w:hAnsi="Palatino Linotype" w:cs="Palatino Linotype"/>
          <w:i/>
          <w:iCs/>
          <w:color w:val="FF0000"/>
          <w:sz w:val="21"/>
          <w:szCs w:val="21"/>
        </w:rPr>
        <w:t>wikipedia</w:t>
      </w:r>
    </w:p>
    <w:p w14:paraId="7CE06B19" w14:textId="65D9851D" w:rsidR="5B8A34AF" w:rsidRDefault="5B8A34AF">
      <w:r w:rsidRPr="5B8A34AF">
        <w:rPr>
          <w:rFonts w:ascii="Palatino Linotype" w:eastAsia="Palatino Linotype" w:hAnsi="Palatino Linotype" w:cs="Palatino Linotype"/>
          <w:i/>
          <w:iCs/>
          <w:sz w:val="21"/>
          <w:szCs w:val="21"/>
        </w:rPr>
        <w:t xml:space="preserve"> </w:t>
      </w:r>
    </w:p>
    <w:p w14:paraId="364F3DBF" w14:textId="5EF34AD8" w:rsidR="5B8A34AF" w:rsidRDefault="5B8A34AF" w:rsidP="5B8A34AF">
      <w:pPr>
        <w:pStyle w:val="a6"/>
        <w:numPr>
          <w:ilvl w:val="0"/>
          <w:numId w:val="2"/>
        </w:numPr>
        <w:rPr>
          <w:rFonts w:ascii="Palatino Linotype" w:eastAsia="Palatino Linotype" w:hAnsi="Palatino Linotype" w:cs="Palatino Linotype"/>
          <w:i/>
          <w:iCs/>
          <w:color w:val="000000" w:themeColor="text1"/>
          <w:sz w:val="21"/>
          <w:szCs w:val="21"/>
        </w:rPr>
      </w:pPr>
      <w:r w:rsidRPr="5B8A34AF">
        <w:rPr>
          <w:rFonts w:ascii="Palatino Linotype" w:eastAsia="Palatino Linotype" w:hAnsi="Palatino Linotype" w:cs="Palatino Linotype"/>
          <w:i/>
          <w:iCs/>
          <w:sz w:val="21"/>
          <w:szCs w:val="21"/>
        </w:rPr>
        <w:t xml:space="preserve">I think this is a commercial company. They are probably trying to sell something. I had better not rely on their information. </w:t>
      </w:r>
      <w:r w:rsidRPr="5B8A34AF">
        <w:rPr>
          <w:rFonts w:ascii="Palatino Linotype" w:eastAsia="Palatino Linotype" w:hAnsi="Palatino Linotype" w:cs="Palatino Linotype"/>
          <w:i/>
          <w:iCs/>
          <w:color w:val="FF0000"/>
          <w:sz w:val="21"/>
          <w:szCs w:val="21"/>
        </w:rPr>
        <w:t>Noom</w:t>
      </w:r>
    </w:p>
    <w:p w14:paraId="5530EF60" w14:textId="443CF151" w:rsidR="5B8A34AF" w:rsidRDefault="5B8A34AF">
      <w:r w:rsidRPr="5B8A34AF">
        <w:rPr>
          <w:rFonts w:ascii="Palatino Linotype" w:eastAsia="Palatino Linotype" w:hAnsi="Palatino Linotype" w:cs="Palatino Linotype"/>
          <w:i/>
          <w:iCs/>
          <w:sz w:val="21"/>
          <w:szCs w:val="21"/>
        </w:rPr>
        <w:t xml:space="preserve"> </w:t>
      </w:r>
    </w:p>
    <w:p w14:paraId="1CF43551" w14:textId="080A0F3F" w:rsidR="5B8A34AF" w:rsidRDefault="5B8A34AF" w:rsidP="5B8A34AF">
      <w:pPr>
        <w:pStyle w:val="a6"/>
        <w:numPr>
          <w:ilvl w:val="0"/>
          <w:numId w:val="2"/>
        </w:numPr>
        <w:rPr>
          <w:rFonts w:ascii="Palatino Linotype" w:eastAsia="Palatino Linotype" w:hAnsi="Palatino Linotype" w:cs="Palatino Linotype"/>
          <w:i/>
          <w:iCs/>
          <w:color w:val="000000" w:themeColor="text1"/>
          <w:sz w:val="21"/>
          <w:szCs w:val="21"/>
        </w:rPr>
      </w:pPr>
      <w:r w:rsidRPr="5B8A34AF">
        <w:rPr>
          <w:rFonts w:ascii="Palatino Linotype" w:eastAsia="Palatino Linotype" w:hAnsi="Palatino Linotype" w:cs="Palatino Linotype"/>
          <w:i/>
          <w:iCs/>
          <w:sz w:val="21"/>
          <w:szCs w:val="21"/>
        </w:rPr>
        <w:t xml:space="preserve">This sounds like it comes from a reliable source, but actually I have never heard of this organisation. Anyone could use this name.  I had better check first before using information from them. </w:t>
      </w:r>
      <w:r w:rsidRPr="5B8A34AF">
        <w:rPr>
          <w:rFonts w:ascii="Palatino Linotype" w:eastAsia="Palatino Linotype" w:hAnsi="Palatino Linotype" w:cs="Palatino Linotype"/>
          <w:i/>
          <w:iCs/>
          <w:color w:val="FF0000"/>
          <w:sz w:val="21"/>
          <w:szCs w:val="21"/>
        </w:rPr>
        <w:t>British Nutrition Foundation</w:t>
      </w:r>
    </w:p>
    <w:p w14:paraId="538AFE71" w14:textId="7C93B895" w:rsidR="5B8A34AF" w:rsidRDefault="5B8A34AF">
      <w:r w:rsidRPr="5B8A34AF">
        <w:rPr>
          <w:rFonts w:ascii="Palatino Linotype" w:eastAsia="Palatino Linotype" w:hAnsi="Palatino Linotype" w:cs="Palatino Linotype"/>
          <w:i/>
          <w:iCs/>
          <w:sz w:val="21"/>
          <w:szCs w:val="21"/>
        </w:rPr>
        <w:t xml:space="preserve"> </w:t>
      </w:r>
    </w:p>
    <w:p w14:paraId="0309EE36" w14:textId="608BDFAA" w:rsidR="5B8A34AF" w:rsidRDefault="5B8A34AF" w:rsidP="5B8A34AF">
      <w:pPr>
        <w:pStyle w:val="a6"/>
        <w:numPr>
          <w:ilvl w:val="0"/>
          <w:numId w:val="2"/>
        </w:numPr>
        <w:rPr>
          <w:rFonts w:ascii="Palatino Linotype" w:eastAsia="Palatino Linotype" w:hAnsi="Palatino Linotype" w:cs="Palatino Linotype"/>
          <w:i/>
          <w:iCs/>
          <w:color w:val="000000" w:themeColor="text1"/>
          <w:sz w:val="21"/>
          <w:szCs w:val="21"/>
        </w:rPr>
      </w:pPr>
      <w:r w:rsidRPr="5B8A34AF">
        <w:rPr>
          <w:rFonts w:ascii="Palatino Linotype" w:eastAsia="Palatino Linotype" w:hAnsi="Palatino Linotype" w:cs="Palatino Linotype"/>
          <w:i/>
          <w:iCs/>
          <w:sz w:val="21"/>
          <w:szCs w:val="21"/>
        </w:rPr>
        <w:t xml:space="preserve">This is an organisation that is well respected world-wide and any information it provides is likely to be scientifically reliable. </w:t>
      </w:r>
      <w:r w:rsidRPr="5B8A34AF">
        <w:rPr>
          <w:rFonts w:ascii="Palatino Linotype" w:eastAsia="Palatino Linotype" w:hAnsi="Palatino Linotype" w:cs="Palatino Linotype"/>
          <w:i/>
          <w:iCs/>
          <w:color w:val="FF0000"/>
          <w:sz w:val="21"/>
          <w:szCs w:val="21"/>
        </w:rPr>
        <w:t>WHO</w:t>
      </w:r>
    </w:p>
    <w:p w14:paraId="0AA883E0" w14:textId="7B7716A2" w:rsidR="5B8A34AF" w:rsidRDefault="5B8A34AF">
      <w:r w:rsidRPr="5B8A34AF">
        <w:rPr>
          <w:rFonts w:ascii="Palatino Linotype" w:eastAsia="Palatino Linotype" w:hAnsi="Palatino Linotype" w:cs="Palatino Linotype"/>
          <w:sz w:val="21"/>
          <w:szCs w:val="21"/>
        </w:rPr>
        <w:t xml:space="preserve"> </w:t>
      </w:r>
    </w:p>
    <w:p w14:paraId="31EE250C" w14:textId="2AA52A7E" w:rsidR="5B8A34AF" w:rsidRDefault="5B8A34AF">
      <w:r w:rsidRPr="5B8A34AF">
        <w:rPr>
          <w:rFonts w:ascii="Palatino Linotype" w:eastAsia="Palatino Linotype" w:hAnsi="Palatino Linotype" w:cs="Palatino Linotype"/>
          <w:sz w:val="21"/>
          <w:szCs w:val="21"/>
        </w:rPr>
        <w:t>Later, you check two of the sources mentioned above and find the following pieces of additional information. How does  his change your evaluation of the reliability of these two sources?</w:t>
      </w:r>
    </w:p>
    <w:p w14:paraId="54F11414" w14:textId="35491374" w:rsidR="5B8A34AF" w:rsidRDefault="5B8A34AF">
      <w:r w:rsidRPr="5B8A34AF">
        <w:rPr>
          <w:rFonts w:ascii="Palatino Linotype" w:eastAsia="Palatino Linotype" w:hAnsi="Palatino Linotype" w:cs="Palatino Linotype"/>
          <w:i/>
          <w:iCs/>
          <w:sz w:val="21"/>
          <w:szCs w:val="21"/>
        </w:rPr>
        <w:t xml:space="preserve"> </w:t>
      </w:r>
    </w:p>
    <w:p w14:paraId="6E9291C4" w14:textId="04CEFC77" w:rsidR="5B8A34AF" w:rsidRDefault="5B8A34AF">
      <w:r w:rsidRPr="5B8A34AF">
        <w:rPr>
          <w:rFonts w:ascii="Palatino Linotype" w:eastAsia="Palatino Linotype" w:hAnsi="Palatino Linotype" w:cs="Palatino Linotype"/>
          <w:sz w:val="21"/>
          <w:szCs w:val="21"/>
        </w:rPr>
        <w:t xml:space="preserve">1. The British </w:t>
      </w:r>
      <w:r w:rsidRPr="5B8A34AF">
        <w:rPr>
          <w:rFonts w:ascii="Palatino Linotype" w:eastAsia="Palatino Linotype" w:hAnsi="Palatino Linotype" w:cs="Palatino Linotype"/>
          <w:b/>
          <w:bCs/>
          <w:sz w:val="21"/>
          <w:szCs w:val="21"/>
        </w:rPr>
        <w:t>Nutrition</w:t>
      </w:r>
      <w:r w:rsidRPr="5B8A34AF">
        <w:rPr>
          <w:rFonts w:ascii="Palatino Linotype" w:eastAsia="Palatino Linotype" w:hAnsi="Palatino Linotype" w:cs="Palatino Linotype"/>
          <w:sz w:val="21"/>
          <w:szCs w:val="21"/>
        </w:rPr>
        <w:t xml:space="preserve"> Foundation is a registered charity.</w:t>
      </w:r>
    </w:p>
    <w:p w14:paraId="76BC3E88" w14:textId="69B606F4" w:rsidR="5B8A34AF" w:rsidRDefault="5B8A34AF" w:rsidP="5B8A34AF">
      <w:pPr>
        <w:pStyle w:val="a6"/>
        <w:numPr>
          <w:ilvl w:val="0"/>
          <w:numId w:val="1"/>
        </w:numPr>
        <w:rPr>
          <w:rFonts w:ascii="Palatino Linotype" w:eastAsia="Palatino Linotype" w:hAnsi="Palatino Linotype" w:cs="Palatino Linotype"/>
          <w:color w:val="000000" w:themeColor="text1"/>
          <w:sz w:val="21"/>
          <w:szCs w:val="21"/>
        </w:rPr>
      </w:pPr>
      <w:r w:rsidRPr="5B8A34AF">
        <w:rPr>
          <w:rFonts w:ascii="Palatino Linotype" w:eastAsia="Palatino Linotype" w:hAnsi="Palatino Linotype" w:cs="Palatino Linotype"/>
          <w:sz w:val="21"/>
          <w:szCs w:val="21"/>
        </w:rPr>
        <w:t xml:space="preserve">We provide </w:t>
      </w:r>
      <w:r w:rsidRPr="5B8A34AF">
        <w:rPr>
          <w:rFonts w:ascii="Palatino Linotype" w:eastAsia="Palatino Linotype" w:hAnsi="Palatino Linotype" w:cs="Palatino Linotype"/>
          <w:b/>
          <w:bCs/>
          <w:sz w:val="21"/>
          <w:szCs w:val="21"/>
        </w:rPr>
        <w:t>impartial</w:t>
      </w:r>
      <w:r w:rsidRPr="5B8A34AF">
        <w:rPr>
          <w:rFonts w:ascii="Palatino Linotype" w:eastAsia="Palatino Linotype" w:hAnsi="Palatino Linotype" w:cs="Palatino Linotype"/>
          <w:sz w:val="21"/>
          <w:szCs w:val="21"/>
        </w:rPr>
        <w:t>, evidence-based information, resources and training on food and nutrition. (</w:t>
      </w:r>
      <w:hyperlink r:id="rId16">
        <w:r w:rsidRPr="5B8A34AF">
          <w:rPr>
            <w:rStyle w:val="a3"/>
            <w:rFonts w:ascii="Palatino Linotype" w:eastAsia="Palatino Linotype" w:hAnsi="Palatino Linotype" w:cs="Palatino Linotype"/>
            <w:color w:val="0000FF"/>
            <w:sz w:val="21"/>
            <w:szCs w:val="21"/>
          </w:rPr>
          <w:t>Find out more here.</w:t>
        </w:r>
      </w:hyperlink>
      <w:r w:rsidRPr="5B8A34AF">
        <w:rPr>
          <w:rFonts w:ascii="Palatino Linotype" w:eastAsia="Palatino Linotype" w:hAnsi="Palatino Linotype" w:cs="Palatino Linotype"/>
          <w:sz w:val="21"/>
          <w:szCs w:val="21"/>
        </w:rPr>
        <w:t>)</w:t>
      </w:r>
    </w:p>
    <w:p w14:paraId="5C424B03" w14:textId="2A6133A0" w:rsidR="5B8A34AF" w:rsidRDefault="5B8A34AF" w:rsidP="5B8A34AF">
      <w:pPr>
        <w:pStyle w:val="a6"/>
        <w:numPr>
          <w:ilvl w:val="0"/>
          <w:numId w:val="1"/>
        </w:numPr>
        <w:rPr>
          <w:rFonts w:ascii="Palatino Linotype" w:eastAsia="Palatino Linotype" w:hAnsi="Palatino Linotype" w:cs="Palatino Linotype"/>
          <w:color w:val="000000" w:themeColor="text1"/>
          <w:sz w:val="21"/>
          <w:szCs w:val="21"/>
        </w:rPr>
      </w:pPr>
      <w:r w:rsidRPr="5B8A34AF">
        <w:rPr>
          <w:rFonts w:ascii="Palatino Linotype" w:eastAsia="Palatino Linotype" w:hAnsi="Palatino Linotype" w:cs="Palatino Linotype"/>
          <w:sz w:val="21"/>
          <w:szCs w:val="21"/>
        </w:rPr>
        <w:lastRenderedPageBreak/>
        <w:t xml:space="preserve">BNF's vision is </w:t>
      </w:r>
      <w:r w:rsidRPr="5B8A34AF">
        <w:rPr>
          <w:rFonts w:ascii="Palatino Linotype" w:eastAsia="Palatino Linotype" w:hAnsi="Palatino Linotype" w:cs="Palatino Linotype"/>
          <w:i/>
          <w:iCs/>
          <w:sz w:val="21"/>
          <w:szCs w:val="21"/>
        </w:rPr>
        <w:t>'Everyone can access healthy, sustainable diets</w:t>
      </w:r>
      <w:r w:rsidRPr="5B8A34AF">
        <w:rPr>
          <w:rFonts w:ascii="Palatino Linotype" w:eastAsia="Palatino Linotype" w:hAnsi="Palatino Linotype" w:cs="Palatino Linotype"/>
          <w:sz w:val="21"/>
          <w:szCs w:val="21"/>
        </w:rPr>
        <w:t>' and it is contributing towards this through its Mission</w:t>
      </w:r>
      <w:r w:rsidRPr="5B8A34AF">
        <w:rPr>
          <w:rFonts w:ascii="Palatino Linotype" w:eastAsia="Palatino Linotype" w:hAnsi="Palatino Linotype" w:cs="Palatino Linotype"/>
          <w:i/>
          <w:iCs/>
          <w:sz w:val="21"/>
          <w:szCs w:val="21"/>
        </w:rPr>
        <w:t xml:space="preserve"> ‘Translating evidence-based nutrition science in engaging and actionable ways’.</w:t>
      </w:r>
    </w:p>
    <w:p w14:paraId="2F23F8A8" w14:textId="44239555" w:rsidR="5B8A34AF" w:rsidRDefault="5B8A34AF" w:rsidP="5B8A34AF">
      <w:pPr>
        <w:pStyle w:val="a6"/>
        <w:numPr>
          <w:ilvl w:val="0"/>
          <w:numId w:val="1"/>
        </w:numPr>
        <w:rPr>
          <w:rFonts w:ascii="Palatino Linotype" w:eastAsia="Palatino Linotype" w:hAnsi="Palatino Linotype" w:cs="Palatino Linotype"/>
          <w:color w:val="000000" w:themeColor="text1"/>
          <w:sz w:val="21"/>
          <w:szCs w:val="21"/>
        </w:rPr>
      </w:pPr>
      <w:r w:rsidRPr="5B8A34AF">
        <w:rPr>
          <w:rFonts w:ascii="Palatino Linotype" w:eastAsia="Palatino Linotype" w:hAnsi="Palatino Linotype" w:cs="Palatino Linotype"/>
          <w:sz w:val="21"/>
          <w:szCs w:val="21"/>
        </w:rPr>
        <w:t>We do not lobby, endorse any products, engage in food advertising campaigns or allow commercial or political pressure to influence us when publishing or disseminating information.</w:t>
      </w:r>
    </w:p>
    <w:p w14:paraId="3669FAC6" w14:textId="7A543FD3" w:rsidR="5B8A34AF" w:rsidRDefault="5B8A34AF" w:rsidP="5B8A34AF">
      <w:pPr>
        <w:pStyle w:val="a6"/>
        <w:numPr>
          <w:ilvl w:val="0"/>
          <w:numId w:val="1"/>
        </w:numPr>
        <w:rPr>
          <w:rFonts w:ascii="Palatino Linotype" w:eastAsia="Palatino Linotype" w:hAnsi="Palatino Linotype" w:cs="Palatino Linotype"/>
          <w:color w:val="000000" w:themeColor="text1"/>
          <w:sz w:val="21"/>
          <w:szCs w:val="21"/>
        </w:rPr>
      </w:pPr>
      <w:r w:rsidRPr="5B8A34AF">
        <w:rPr>
          <w:rFonts w:ascii="Palatino Linotype" w:eastAsia="Palatino Linotype" w:hAnsi="Palatino Linotype" w:cs="Palatino Linotype"/>
          <w:sz w:val="21"/>
          <w:szCs w:val="21"/>
        </w:rPr>
        <w:t xml:space="preserve">We are a founding member of </w:t>
      </w:r>
      <w:hyperlink r:id="rId17">
        <w:r w:rsidRPr="5B8A34AF">
          <w:rPr>
            <w:rStyle w:val="a3"/>
            <w:rFonts w:ascii="Palatino Linotype" w:eastAsia="Palatino Linotype" w:hAnsi="Palatino Linotype" w:cs="Palatino Linotype"/>
            <w:color w:val="0000FF"/>
            <w:sz w:val="21"/>
            <w:szCs w:val="21"/>
          </w:rPr>
          <w:t xml:space="preserve">The Academy of Nutrition Sciences </w:t>
        </w:r>
      </w:hyperlink>
      <w:r w:rsidRPr="5B8A34AF">
        <w:rPr>
          <w:rFonts w:ascii="Palatino Linotype" w:eastAsia="Palatino Linotype" w:hAnsi="Palatino Linotype" w:cs="Palatino Linotype"/>
          <w:sz w:val="21"/>
          <w:szCs w:val="21"/>
        </w:rPr>
        <w:t xml:space="preserve">-  a joint initiative between the </w:t>
      </w:r>
      <w:hyperlink r:id="rId18">
        <w:r w:rsidRPr="5B8A34AF">
          <w:rPr>
            <w:rStyle w:val="a3"/>
            <w:rFonts w:ascii="Palatino Linotype" w:eastAsia="Palatino Linotype" w:hAnsi="Palatino Linotype" w:cs="Palatino Linotype"/>
            <w:color w:val="0000FF"/>
            <w:sz w:val="21"/>
            <w:szCs w:val="21"/>
          </w:rPr>
          <w:t xml:space="preserve">Association for Nutrition </w:t>
        </w:r>
      </w:hyperlink>
      <w:r w:rsidRPr="5B8A34AF">
        <w:rPr>
          <w:rFonts w:ascii="Palatino Linotype" w:eastAsia="Palatino Linotype" w:hAnsi="Palatino Linotype" w:cs="Palatino Linotype"/>
          <w:sz w:val="21"/>
          <w:szCs w:val="21"/>
        </w:rPr>
        <w:t xml:space="preserve">(AFN), the </w:t>
      </w:r>
      <w:hyperlink r:id="rId19">
        <w:r w:rsidRPr="5B8A34AF">
          <w:rPr>
            <w:rStyle w:val="a3"/>
            <w:rFonts w:ascii="Palatino Linotype" w:eastAsia="Palatino Linotype" w:hAnsi="Palatino Linotype" w:cs="Palatino Linotype"/>
            <w:color w:val="0000FF"/>
            <w:sz w:val="21"/>
            <w:szCs w:val="21"/>
          </w:rPr>
          <w:t>British Dietetic Association</w:t>
        </w:r>
      </w:hyperlink>
      <w:r w:rsidRPr="5B8A34AF">
        <w:rPr>
          <w:rFonts w:ascii="Palatino Linotype" w:eastAsia="Palatino Linotype" w:hAnsi="Palatino Linotype" w:cs="Palatino Linotype"/>
          <w:sz w:val="21"/>
          <w:szCs w:val="21"/>
        </w:rPr>
        <w:t xml:space="preserve"> (BDA), the </w:t>
      </w:r>
      <w:hyperlink r:id="rId20">
        <w:r w:rsidRPr="5B8A34AF">
          <w:rPr>
            <w:rStyle w:val="a3"/>
            <w:rFonts w:ascii="Palatino Linotype" w:eastAsia="Palatino Linotype" w:hAnsi="Palatino Linotype" w:cs="Palatino Linotype"/>
            <w:color w:val="0000FF"/>
            <w:sz w:val="21"/>
            <w:szCs w:val="21"/>
          </w:rPr>
          <w:t>British Nutrition Foundation</w:t>
        </w:r>
      </w:hyperlink>
      <w:r w:rsidRPr="5B8A34AF">
        <w:rPr>
          <w:rFonts w:ascii="Palatino Linotype" w:eastAsia="Palatino Linotype" w:hAnsi="Palatino Linotype" w:cs="Palatino Linotype"/>
          <w:sz w:val="21"/>
          <w:szCs w:val="21"/>
        </w:rPr>
        <w:t xml:space="preserve"> (BNF) and </w:t>
      </w:r>
      <w:hyperlink r:id="rId21">
        <w:r w:rsidRPr="5B8A34AF">
          <w:rPr>
            <w:rStyle w:val="a3"/>
            <w:rFonts w:ascii="Palatino Linotype" w:eastAsia="Palatino Linotype" w:hAnsi="Palatino Linotype" w:cs="Palatino Linotype"/>
            <w:color w:val="0000FF"/>
            <w:sz w:val="21"/>
            <w:szCs w:val="21"/>
          </w:rPr>
          <w:t>the Nutrition Society</w:t>
        </w:r>
      </w:hyperlink>
      <w:r w:rsidRPr="5B8A34AF">
        <w:rPr>
          <w:rFonts w:ascii="Palatino Linotype" w:eastAsia="Palatino Linotype" w:hAnsi="Palatino Linotype" w:cs="Palatino Linotype"/>
          <w:sz w:val="21"/>
          <w:szCs w:val="21"/>
        </w:rPr>
        <w:t xml:space="preserve"> (NS) - a collective voice for evidence-based nutrition science. </w:t>
      </w:r>
    </w:p>
    <w:p w14:paraId="7FB6A953" w14:textId="62FA5B6B" w:rsidR="5B8A34AF" w:rsidRDefault="5B8A34AF" w:rsidP="5B8A34AF">
      <w:pPr>
        <w:rPr>
          <w:rFonts w:ascii="Calibri" w:hAnsi="Calibri" w:cs="Arial Unicode MS"/>
          <w:color w:val="FF0000"/>
        </w:rPr>
      </w:pPr>
      <w:r w:rsidRPr="5B8A34AF">
        <w:rPr>
          <w:rFonts w:ascii="Calibri" w:eastAsia="Arial Unicode MS" w:hAnsi="Calibri" w:cs="Arial Unicode MS"/>
          <w:color w:val="FF0000"/>
          <w:sz w:val="28"/>
          <w:szCs w:val="28"/>
        </w:rPr>
        <w:t>This confirms that the BNF is a bona fide impartial charity that can probably be trusted</w:t>
      </w:r>
    </w:p>
    <w:p w14:paraId="0F8F6A11" w14:textId="600728E4" w:rsidR="5B8A34AF" w:rsidRDefault="5B8A34AF" w:rsidP="5B8A34AF">
      <w:pPr>
        <w:rPr>
          <w:rFonts w:ascii="Calibri" w:hAnsi="Calibri" w:cs="Arial Unicode MS"/>
          <w:color w:val="FF0000"/>
        </w:rPr>
      </w:pPr>
      <w:r w:rsidRPr="5B8A34AF">
        <w:rPr>
          <w:rFonts w:ascii="Calibri" w:eastAsia="Arial Unicode MS" w:hAnsi="Calibri" w:cs="Arial Unicode MS"/>
          <w:color w:val="FF0000"/>
          <w:sz w:val="28"/>
          <w:szCs w:val="28"/>
        </w:rPr>
        <w:t xml:space="preserve">   </w:t>
      </w:r>
    </w:p>
    <w:p w14:paraId="2EE8343B" w14:textId="3D6ACCD9" w:rsidR="5B8A34AF" w:rsidRDefault="5B8A34AF">
      <w:r w:rsidRPr="5B8A34AF">
        <w:rPr>
          <w:rFonts w:ascii="Palatino Linotype" w:eastAsia="Palatino Linotype" w:hAnsi="Palatino Linotype" w:cs="Palatino Linotype"/>
          <w:sz w:val="21"/>
          <w:szCs w:val="21"/>
        </w:rPr>
        <w:t>2.</w:t>
      </w:r>
      <w:r w:rsidRPr="5B8A34AF">
        <w:rPr>
          <w:rFonts w:ascii="Palatino Linotype" w:eastAsia="Palatino Linotype" w:hAnsi="Palatino Linotype" w:cs="Palatino Linotype"/>
          <w:b/>
          <w:bCs/>
          <w:sz w:val="21"/>
          <w:szCs w:val="21"/>
        </w:rPr>
        <w:t xml:space="preserve"> Defining a Healthy Diet: Evidence for the Role of Contemporary Dietary Patterns in Health and Disease</w:t>
      </w:r>
      <w:r w:rsidRPr="5B8A34AF">
        <w:rPr>
          <w:rFonts w:ascii="Palatino Linotype" w:eastAsia="Palatino Linotype" w:hAnsi="Palatino Linotype" w:cs="Palatino Linotype"/>
          <w:sz w:val="21"/>
          <w:szCs w:val="21"/>
        </w:rPr>
        <w:t xml:space="preserve"> Hellas Cena</w:t>
      </w:r>
      <w:r w:rsidRPr="5B8A34AF">
        <w:rPr>
          <w:rFonts w:ascii="Palatino Linotype" w:eastAsia="Palatino Linotype" w:hAnsi="Palatino Linotype" w:cs="Palatino Linotype"/>
          <w:sz w:val="21"/>
          <w:szCs w:val="21"/>
          <w:vertAlign w:val="superscript"/>
        </w:rPr>
        <w:t>1,2,*</w:t>
      </w:r>
      <w:r w:rsidRPr="5B8A34AF">
        <w:rPr>
          <w:rFonts w:ascii="Palatino Linotype" w:eastAsia="Palatino Linotype" w:hAnsi="Palatino Linotype" w:cs="Palatino Linotype"/>
          <w:sz w:val="21"/>
          <w:szCs w:val="21"/>
        </w:rPr>
        <w:t xml:space="preserve"> and Philip C. Calder</w:t>
      </w:r>
      <w:r w:rsidRPr="5B8A34AF">
        <w:rPr>
          <w:rFonts w:ascii="Palatino Linotype" w:eastAsia="Palatino Linotype" w:hAnsi="Palatino Linotype" w:cs="Palatino Linotype"/>
          <w:sz w:val="21"/>
          <w:szCs w:val="21"/>
          <w:vertAlign w:val="superscript"/>
        </w:rPr>
        <w:t>3,4</w:t>
      </w:r>
      <w:r w:rsidRPr="5B8A34AF">
        <w:rPr>
          <w:rFonts w:ascii="Palatino Linotype" w:eastAsia="Palatino Linotype" w:hAnsi="Palatino Linotype" w:cs="Palatino Linotype"/>
          <w:sz w:val="21"/>
          <w:szCs w:val="21"/>
        </w:rPr>
        <w:t xml:space="preserve"> in Nutrients 2020 Feb, 12(2): 334</w:t>
      </w:r>
    </w:p>
    <w:p w14:paraId="08181741" w14:textId="21A0CA99" w:rsidR="5B8A34AF" w:rsidRDefault="5B8A34AF">
      <w:r w:rsidRPr="5B8A34AF">
        <w:rPr>
          <w:rFonts w:ascii="Palatino Linotype" w:eastAsia="Palatino Linotype" w:hAnsi="Palatino Linotype" w:cs="Palatino Linotype"/>
          <w:i/>
          <w:iCs/>
          <w:sz w:val="21"/>
          <w:szCs w:val="21"/>
        </w:rPr>
        <w:t xml:space="preserve"> </w:t>
      </w:r>
    </w:p>
    <w:p w14:paraId="55DB3D00" w14:textId="21244588" w:rsidR="5B8A34AF" w:rsidRDefault="5B8A34AF">
      <w:r w:rsidRPr="5B8A34AF">
        <w:rPr>
          <w:rFonts w:ascii="Palatino Linotype" w:eastAsia="Palatino Linotype" w:hAnsi="Palatino Linotype" w:cs="Palatino Linotype"/>
          <w:i/>
          <w:iCs/>
          <w:sz w:val="21"/>
          <w:szCs w:val="21"/>
        </w:rPr>
        <w:t xml:space="preserve"> </w:t>
      </w:r>
    </w:p>
    <w:p w14:paraId="1400DA87" w14:textId="5EE36FD0" w:rsidR="5B8A34AF" w:rsidRDefault="5B8A34AF">
      <w:r w:rsidRPr="5B8A34AF">
        <w:rPr>
          <w:rFonts w:ascii="Palatino Linotype" w:eastAsia="Palatino Linotype" w:hAnsi="Palatino Linotype" w:cs="Palatino Linotype"/>
          <w:i/>
          <w:iCs/>
          <w:sz w:val="21"/>
          <w:szCs w:val="21"/>
        </w:rPr>
        <w:t>Nutrients</w:t>
      </w:r>
      <w:r w:rsidRPr="5B8A34AF">
        <w:rPr>
          <w:rFonts w:ascii="Palatino Linotype" w:eastAsia="Palatino Linotype" w:hAnsi="Palatino Linotype" w:cs="Palatino Linotype"/>
          <w:sz w:val="21"/>
          <w:szCs w:val="21"/>
        </w:rPr>
        <w:t xml:space="preserve"> (ISSN 2072-6643; CODEN: NUTRHU) is a </w:t>
      </w:r>
      <w:r w:rsidRPr="5B8A34AF">
        <w:rPr>
          <w:rFonts w:ascii="Palatino Linotype" w:eastAsia="Palatino Linotype" w:hAnsi="Palatino Linotype" w:cs="Palatino Linotype"/>
          <w:b/>
          <w:bCs/>
          <w:sz w:val="21"/>
          <w:szCs w:val="21"/>
        </w:rPr>
        <w:t>peer-reviewed</w:t>
      </w:r>
      <w:r w:rsidRPr="5B8A34AF">
        <w:rPr>
          <w:rFonts w:ascii="Palatino Linotype" w:eastAsia="Palatino Linotype" w:hAnsi="Palatino Linotype" w:cs="Palatino Linotype"/>
          <w:sz w:val="21"/>
          <w:szCs w:val="21"/>
        </w:rPr>
        <w:t xml:space="preserve">, open access journal of human nutrition published monthly online by MDPI. </w:t>
      </w:r>
    </w:p>
    <w:p w14:paraId="41BA7079" w14:textId="31F83CC5" w:rsidR="5B8A34AF" w:rsidRDefault="5B8A34AF" w:rsidP="5B8A34AF">
      <w:pPr>
        <w:rPr>
          <w:rFonts w:ascii="Palatino Linotype" w:eastAsia="Palatino Linotype" w:hAnsi="Palatino Linotype" w:cs="Palatino Linotype"/>
        </w:rPr>
      </w:pPr>
    </w:p>
    <w:p w14:paraId="2DE097AC" w14:textId="36AC99F6" w:rsidR="5B8A34AF" w:rsidRDefault="5B8A34AF" w:rsidP="5B8A34AF">
      <w:pPr>
        <w:rPr>
          <w:rFonts w:ascii="Palatino Linotype" w:eastAsia="Palatino Linotype" w:hAnsi="Palatino Linotype" w:cs="Palatino Linotype"/>
          <w:color w:val="FF0000"/>
        </w:rPr>
      </w:pPr>
      <w:r w:rsidRPr="5B8A34AF">
        <w:rPr>
          <w:rFonts w:ascii="Palatino Linotype" w:eastAsia="Palatino Linotype" w:hAnsi="Palatino Linotype" w:cs="Palatino Linotype"/>
          <w:color w:val="FF0000"/>
        </w:rPr>
        <w:t>This confirms that this is a research paper from a peer-reviewed journal, therefore can be trusted.</w:t>
      </w:r>
    </w:p>
    <w:p w14:paraId="1DFDE505" w14:textId="141AE51A" w:rsidR="5B8A34AF" w:rsidRDefault="5B8A34AF" w:rsidP="5B8A34AF">
      <w:pPr>
        <w:spacing w:line="276" w:lineRule="auto"/>
        <w:jc w:val="center"/>
      </w:pPr>
      <w:r w:rsidRPr="5B8A34AF">
        <w:rPr>
          <w:rFonts w:ascii="Palatino Linotype" w:eastAsia="Palatino Linotype" w:hAnsi="Palatino Linotype" w:cs="Palatino Linotype"/>
          <w:sz w:val="21"/>
          <w:szCs w:val="21"/>
          <w:u w:val="single"/>
        </w:rPr>
        <w:t>Vocabulary</w:t>
      </w:r>
    </w:p>
    <w:p w14:paraId="6DADEF8C" w14:textId="71771B3E" w:rsidR="5B8A34AF" w:rsidRDefault="5B8A34AF" w:rsidP="5B8A34AF">
      <w:pPr>
        <w:spacing w:line="276" w:lineRule="auto"/>
      </w:pPr>
      <w:r w:rsidRPr="5B8A34AF">
        <w:rPr>
          <w:rFonts w:ascii="Palatino Linotype" w:eastAsia="Palatino Linotype" w:hAnsi="Palatino Linotype" w:cs="Palatino Linotype"/>
          <w:sz w:val="21"/>
          <w:szCs w:val="21"/>
        </w:rPr>
        <w:t xml:space="preserve">The British </w:t>
      </w:r>
      <w:r w:rsidRPr="5B8A34AF">
        <w:rPr>
          <w:rFonts w:ascii="Palatino Linotype" w:eastAsia="Palatino Linotype" w:hAnsi="Palatino Linotype" w:cs="Palatino Linotype"/>
          <w:b/>
          <w:bCs/>
          <w:sz w:val="21"/>
          <w:szCs w:val="21"/>
        </w:rPr>
        <w:t>Nutrition</w:t>
      </w:r>
      <w:r w:rsidRPr="5B8A34AF">
        <w:rPr>
          <w:rFonts w:ascii="Palatino Linotype" w:eastAsia="Palatino Linotype" w:hAnsi="Palatino Linotype" w:cs="Palatino Linotype"/>
          <w:sz w:val="21"/>
          <w:szCs w:val="21"/>
        </w:rPr>
        <w:t xml:space="preserve"> Foundation gives advice on what it is good to eat, so what do you thing </w:t>
      </w:r>
      <w:r w:rsidRPr="5B8A34AF">
        <w:rPr>
          <w:rFonts w:ascii="Palatino Linotype" w:eastAsia="Palatino Linotype" w:hAnsi="Palatino Linotype" w:cs="Palatino Linotype"/>
          <w:b/>
          <w:bCs/>
          <w:sz w:val="21"/>
          <w:szCs w:val="21"/>
        </w:rPr>
        <w:t>nutrition</w:t>
      </w:r>
      <w:r w:rsidRPr="5B8A34AF">
        <w:rPr>
          <w:rFonts w:ascii="Palatino Linotype" w:eastAsia="Palatino Linotype" w:hAnsi="Palatino Linotype" w:cs="Palatino Linotype"/>
          <w:sz w:val="21"/>
          <w:szCs w:val="21"/>
        </w:rPr>
        <w:t xml:space="preserve"> means?</w:t>
      </w:r>
    </w:p>
    <w:p w14:paraId="0FFBE04D" w14:textId="6B71E54E" w:rsidR="5B8A34AF" w:rsidRDefault="5B8A34AF" w:rsidP="5B8A34AF">
      <w:pPr>
        <w:spacing w:line="276" w:lineRule="auto"/>
      </w:pPr>
      <w:r w:rsidRPr="5B8A34AF">
        <w:rPr>
          <w:rFonts w:ascii="Palatino Linotype" w:eastAsia="Palatino Linotype" w:hAnsi="Palatino Linotype" w:cs="Palatino Linotype"/>
          <w:sz w:val="21"/>
          <w:szCs w:val="21"/>
        </w:rPr>
        <w:t xml:space="preserve">The BNF say they provide information based on evidence. Their information is not affected by how much money someone gives them, or by what they are trying to sell, or by what someone powerful says, or by what their personal beliefs are, so their information can be called </w:t>
      </w:r>
      <w:r w:rsidRPr="5B8A34AF">
        <w:rPr>
          <w:rFonts w:ascii="Palatino Linotype" w:eastAsia="Palatino Linotype" w:hAnsi="Palatino Linotype" w:cs="Palatino Linotype"/>
          <w:b/>
          <w:bCs/>
          <w:sz w:val="21"/>
          <w:szCs w:val="21"/>
        </w:rPr>
        <w:t xml:space="preserve">impartial. </w:t>
      </w:r>
      <w:r w:rsidRPr="5B8A34AF">
        <w:rPr>
          <w:rFonts w:ascii="Palatino Linotype" w:eastAsia="Palatino Linotype" w:hAnsi="Palatino Linotype" w:cs="Palatino Linotype"/>
          <w:sz w:val="21"/>
          <w:szCs w:val="21"/>
        </w:rPr>
        <w:t xml:space="preserve">Which of the following phrases is </w:t>
      </w:r>
      <w:r w:rsidRPr="5B8A34AF">
        <w:rPr>
          <w:rFonts w:ascii="Palatino Linotype" w:eastAsia="Palatino Linotype" w:hAnsi="Palatino Linotype" w:cs="Palatino Linotype"/>
          <w:sz w:val="21"/>
          <w:szCs w:val="21"/>
          <w:u w:val="single"/>
        </w:rPr>
        <w:t>closest</w:t>
      </w:r>
      <w:r w:rsidRPr="5B8A34AF">
        <w:rPr>
          <w:rFonts w:ascii="Palatino Linotype" w:eastAsia="Palatino Linotype" w:hAnsi="Palatino Linotype" w:cs="Palatino Linotype"/>
          <w:sz w:val="21"/>
          <w:szCs w:val="21"/>
        </w:rPr>
        <w:t xml:space="preserve"> in meaning to </w:t>
      </w:r>
      <w:r w:rsidRPr="5B8A34AF">
        <w:rPr>
          <w:rFonts w:ascii="Palatino Linotype" w:eastAsia="Palatino Linotype" w:hAnsi="Palatino Linotype" w:cs="Palatino Linotype"/>
          <w:b/>
          <w:bCs/>
          <w:sz w:val="21"/>
          <w:szCs w:val="21"/>
        </w:rPr>
        <w:t xml:space="preserve">impartial </w:t>
      </w:r>
      <w:r w:rsidRPr="5B8A34AF">
        <w:rPr>
          <w:rFonts w:ascii="Palatino Linotype" w:eastAsia="Palatino Linotype" w:hAnsi="Palatino Linotype" w:cs="Palatino Linotype"/>
          <w:sz w:val="21"/>
          <w:szCs w:val="21"/>
        </w:rPr>
        <w:t>as it is used in this context?</w:t>
      </w:r>
    </w:p>
    <w:p w14:paraId="322423DD" w14:textId="146B0048" w:rsidR="5B8A34AF" w:rsidRDefault="5B8A34AF" w:rsidP="5B8A34AF">
      <w:pPr>
        <w:spacing w:line="276" w:lineRule="auto"/>
      </w:pPr>
      <w:r w:rsidRPr="5B8A34AF">
        <w:rPr>
          <w:rFonts w:ascii="Palatino Linotype" w:eastAsia="Palatino Linotype" w:hAnsi="Palatino Linotype" w:cs="Palatino Linotype"/>
          <w:sz w:val="21"/>
          <w:szCs w:val="21"/>
        </w:rPr>
        <w:t>a) comprehensive</w:t>
      </w:r>
    </w:p>
    <w:p w14:paraId="4ADC6DE9" w14:textId="51B91E54" w:rsidR="5B8A34AF" w:rsidRDefault="5B8A34AF" w:rsidP="5B8A34AF">
      <w:pPr>
        <w:spacing w:line="276" w:lineRule="auto"/>
      </w:pPr>
      <w:r w:rsidRPr="5B8A34AF">
        <w:rPr>
          <w:rFonts w:ascii="Palatino Linotype" w:eastAsia="Palatino Linotype" w:hAnsi="Palatino Linotype" w:cs="Palatino Linotype"/>
          <w:sz w:val="21"/>
          <w:szCs w:val="21"/>
        </w:rPr>
        <w:t>b) accurate</w:t>
      </w:r>
    </w:p>
    <w:p w14:paraId="73A02E92" w14:textId="5C8236AD" w:rsidR="5B8A34AF" w:rsidRDefault="5B8A34AF" w:rsidP="5B8A34AF">
      <w:pPr>
        <w:spacing w:line="276" w:lineRule="auto"/>
      </w:pPr>
      <w:r w:rsidRPr="5B8A34AF">
        <w:rPr>
          <w:rFonts w:ascii="Palatino Linotype" w:eastAsia="Palatino Linotype" w:hAnsi="Palatino Linotype" w:cs="Palatino Linotype"/>
          <w:sz w:val="21"/>
          <w:szCs w:val="21"/>
        </w:rPr>
        <w:t>c) objective</w:t>
      </w:r>
    </w:p>
    <w:p w14:paraId="48F9BFCA" w14:textId="11AFA46F" w:rsidR="5B8A34AF" w:rsidRDefault="5B8A34AF" w:rsidP="5B8A34AF">
      <w:pPr>
        <w:spacing w:line="276" w:lineRule="auto"/>
      </w:pPr>
      <w:r w:rsidRPr="5B8A34AF">
        <w:rPr>
          <w:rFonts w:ascii="Palatino Linotype" w:eastAsia="Palatino Linotype" w:hAnsi="Palatino Linotype" w:cs="Palatino Linotype"/>
          <w:sz w:val="21"/>
          <w:szCs w:val="21"/>
        </w:rPr>
        <w:t>d) scientific</w:t>
      </w:r>
    </w:p>
    <w:p w14:paraId="0DDCA7E6" w14:textId="28047EC0" w:rsidR="5B8A34AF" w:rsidRDefault="5B8A34AF">
      <w:r w:rsidRPr="5B8A34AF">
        <w:rPr>
          <w:rFonts w:ascii="Palatino Linotype" w:eastAsia="Palatino Linotype" w:hAnsi="Palatino Linotype" w:cs="Palatino Linotype"/>
          <w:sz w:val="21"/>
          <w:szCs w:val="21"/>
        </w:rPr>
        <w:t xml:space="preserve">Your </w:t>
      </w:r>
      <w:r w:rsidRPr="5B8A34AF">
        <w:rPr>
          <w:rFonts w:ascii="Palatino Linotype" w:eastAsia="Palatino Linotype" w:hAnsi="Palatino Linotype" w:cs="Palatino Linotype"/>
          <w:b/>
          <w:bCs/>
          <w:sz w:val="21"/>
          <w:szCs w:val="21"/>
        </w:rPr>
        <w:t>peers</w:t>
      </w:r>
      <w:r w:rsidRPr="5B8A34AF">
        <w:rPr>
          <w:rFonts w:ascii="Palatino Linotype" w:eastAsia="Palatino Linotype" w:hAnsi="Palatino Linotype" w:cs="Palatino Linotype"/>
          <w:sz w:val="21"/>
          <w:szCs w:val="21"/>
        </w:rPr>
        <w:t xml:space="preserve"> are people who are of the same age as you, of the same social status as you, or of the same professional status as you. What kinds of people are the </w:t>
      </w:r>
      <w:r w:rsidRPr="5B8A34AF">
        <w:rPr>
          <w:rFonts w:ascii="Palatino Linotype" w:eastAsia="Palatino Linotype" w:hAnsi="Palatino Linotype" w:cs="Palatino Linotype"/>
          <w:b/>
          <w:bCs/>
          <w:sz w:val="21"/>
          <w:szCs w:val="21"/>
        </w:rPr>
        <w:t>peers</w:t>
      </w:r>
      <w:r w:rsidRPr="5B8A34AF">
        <w:rPr>
          <w:rFonts w:ascii="Palatino Linotype" w:eastAsia="Palatino Linotype" w:hAnsi="Palatino Linotype" w:cs="Palatino Linotype"/>
          <w:sz w:val="21"/>
          <w:szCs w:val="21"/>
        </w:rPr>
        <w:t xml:space="preserve"> of the two writers of the paper </w:t>
      </w:r>
      <w:r w:rsidRPr="5B8A34AF">
        <w:rPr>
          <w:rFonts w:eastAsia="Times New Roman"/>
          <w:i/>
          <w:iCs/>
        </w:rPr>
        <w:t>Defining a Healthy Diet: Evidence for the Role of Contemporary Dietary Patterns in Health and Disease</w:t>
      </w:r>
      <w:r w:rsidRPr="5B8A34AF">
        <w:rPr>
          <w:rFonts w:eastAsia="Times New Roman"/>
        </w:rPr>
        <w:t xml:space="preserve"> ? </w:t>
      </w:r>
    </w:p>
    <w:p w14:paraId="2E212B49" w14:textId="5690E91A" w:rsidR="5B8A34AF" w:rsidRDefault="5B8A34AF">
      <w:r w:rsidRPr="5B8A34AF">
        <w:rPr>
          <w:rFonts w:ascii="Palatino Linotype" w:eastAsia="Palatino Linotype" w:hAnsi="Palatino Linotype" w:cs="Palatino Linotype"/>
          <w:sz w:val="21"/>
          <w:szCs w:val="21"/>
        </w:rPr>
        <w:t xml:space="preserve">Why is it a good thing that their paper is </w:t>
      </w:r>
      <w:r w:rsidRPr="5B8A34AF">
        <w:rPr>
          <w:rFonts w:ascii="Palatino Linotype" w:eastAsia="Palatino Linotype" w:hAnsi="Palatino Linotype" w:cs="Palatino Linotype"/>
          <w:b/>
          <w:bCs/>
          <w:sz w:val="21"/>
          <w:szCs w:val="21"/>
        </w:rPr>
        <w:t>peer-reviewed?</w:t>
      </w:r>
    </w:p>
    <w:p w14:paraId="120E5287" w14:textId="0443A890" w:rsidR="5B8A34AF" w:rsidRDefault="5B8A34AF" w:rsidP="5B8A34AF">
      <w:pPr>
        <w:spacing w:line="276" w:lineRule="auto"/>
      </w:pPr>
      <w:r w:rsidRPr="5B8A34AF">
        <w:rPr>
          <w:rFonts w:ascii="Palatino Linotype" w:eastAsia="Palatino Linotype" w:hAnsi="Palatino Linotype" w:cs="Palatino Linotype"/>
          <w:sz w:val="21"/>
          <w:szCs w:val="21"/>
        </w:rPr>
        <w:lastRenderedPageBreak/>
        <w:t>Now google some key words relating to your own research project. Which sources look as if they may have reliable information? How do you know?</w:t>
      </w:r>
    </w:p>
    <w:p w14:paraId="254F079A" w14:textId="0A2EAF98" w:rsidR="5B8A34AF" w:rsidRDefault="5B8A34AF" w:rsidP="5B8A34AF">
      <w:pPr>
        <w:pStyle w:val="BodyA"/>
        <w:spacing w:line="480" w:lineRule="auto"/>
        <w:jc w:val="both"/>
        <w:rPr>
          <w:color w:val="000000" w:themeColor="text1"/>
        </w:rPr>
      </w:pPr>
    </w:p>
    <w:p w14:paraId="59CF56C8" w14:textId="23D9DBBE" w:rsidR="5B8A34AF" w:rsidRDefault="5B8A34AF" w:rsidP="5B8A34AF">
      <w:pPr>
        <w:pStyle w:val="BodyA"/>
        <w:spacing w:line="480" w:lineRule="auto"/>
        <w:jc w:val="both"/>
        <w:rPr>
          <w:rFonts w:ascii="Palatino Linotype" w:eastAsia="Palatino Linotype" w:hAnsi="Palatino Linotype" w:cs="Palatino Linotype"/>
          <w:sz w:val="21"/>
          <w:szCs w:val="21"/>
        </w:rPr>
      </w:pPr>
    </w:p>
    <w:p w14:paraId="27472535" w14:textId="1CBD9C2A" w:rsidR="5B8A34AF" w:rsidRDefault="5B8A34AF" w:rsidP="5B8A34AF">
      <w:pPr>
        <w:pStyle w:val="BodyA"/>
        <w:spacing w:line="480" w:lineRule="auto"/>
        <w:jc w:val="both"/>
        <w:rPr>
          <w:rFonts w:ascii="Palatino Linotype" w:eastAsia="Palatino Linotype" w:hAnsi="Palatino Linotype" w:cs="Palatino Linotype"/>
          <w:sz w:val="21"/>
          <w:szCs w:val="21"/>
        </w:rPr>
      </w:pPr>
    </w:p>
    <w:p w14:paraId="66F9F999" w14:textId="573A18EA" w:rsidR="5B8A34AF" w:rsidRDefault="5B8A34AF" w:rsidP="5B8A34AF">
      <w:pPr>
        <w:pStyle w:val="BodyA"/>
        <w:spacing w:line="480" w:lineRule="auto"/>
        <w:jc w:val="both"/>
        <w:rPr>
          <w:rFonts w:ascii="Palatino Linotype" w:eastAsia="Palatino Linotype" w:hAnsi="Palatino Linotype" w:cs="Palatino Linotype"/>
          <w:sz w:val="21"/>
          <w:szCs w:val="21"/>
        </w:rPr>
      </w:pPr>
    </w:p>
    <w:p w14:paraId="54E11D2A" w14:textId="5656D434" w:rsidR="00880785" w:rsidRDefault="5B8A34AF" w:rsidP="008557E0">
      <w:pPr>
        <w:pStyle w:val="BodyA"/>
        <w:spacing w:line="480" w:lineRule="auto"/>
        <w:jc w:val="both"/>
        <w:rPr>
          <w:rFonts w:ascii="Palatino Linotype" w:eastAsia="Palatino Linotype" w:hAnsi="Palatino Linotype" w:cs="Palatino Linotype"/>
          <w:sz w:val="21"/>
          <w:szCs w:val="21"/>
        </w:rPr>
      </w:pPr>
      <w:r w:rsidRPr="5B8A34AF">
        <w:rPr>
          <w:rFonts w:ascii="Palatino Linotype" w:eastAsia="Palatino Linotype" w:hAnsi="Palatino Linotype" w:cs="Palatino Linotype"/>
          <w:sz w:val="21"/>
          <w:szCs w:val="21"/>
        </w:rPr>
        <w:t>...............................................................................................................................................................</w:t>
      </w:r>
      <w:r w:rsidRPr="5B8A34AF">
        <w:rPr>
          <w:rFonts w:ascii="Palatino Linotype" w:eastAsia="Palatino Linotype" w:hAnsi="Palatino Linotype" w:cs="Palatino Linotype"/>
          <w:color w:val="FF0000"/>
          <w:sz w:val="21"/>
          <w:szCs w:val="21"/>
        </w:rPr>
        <w:t>Additional if time:</w:t>
      </w:r>
    </w:p>
    <w:tbl>
      <w:tblPr>
        <w:tblW w:w="8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7473"/>
      </w:tblGrid>
      <w:tr w:rsidR="00880785" w14:paraId="7353C9C0" w14:textId="77777777" w:rsidTr="0056171F">
        <w:trPr>
          <w:trHeight w:val="548"/>
        </w:trPr>
        <w:tc>
          <w:tcPr>
            <w:tcW w:w="942" w:type="dxa"/>
            <w:tcBorders>
              <w:top w:val="nil"/>
              <w:left w:val="nil"/>
              <w:bottom w:val="nil"/>
            </w:tcBorders>
          </w:tcPr>
          <w:p w14:paraId="31126E5D" w14:textId="77777777" w:rsidR="00880785" w:rsidRDefault="00880785" w:rsidP="0056171F">
            <w:r>
              <w:rPr>
                <w:rFonts w:ascii="Palatino Linotype" w:eastAsia="Palatino Linotype" w:hAnsi="Palatino Linotype" w:cs="Palatino Linotype"/>
                <w:noProof/>
              </w:rPr>
              <w:drawing>
                <wp:inline distT="0" distB="0" distL="0" distR="0" wp14:anchorId="6F003DB6" wp14:editId="774C6487">
                  <wp:extent cx="461010" cy="28765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473" w:type="dxa"/>
            <w:vAlign w:val="center"/>
          </w:tcPr>
          <w:p w14:paraId="42F556E4" w14:textId="77777777" w:rsidR="00880785" w:rsidRPr="00044D88" w:rsidRDefault="00880785" w:rsidP="0056171F">
            <w:pPr>
              <w:rPr>
                <w:rFonts w:ascii="Palatino Linotype" w:hAnsi="Palatino Linotype"/>
              </w:rPr>
            </w:pPr>
            <w:r w:rsidRPr="00044D88">
              <w:rPr>
                <w:rFonts w:ascii="Palatino Linotype" w:hAnsi="Palatino Linotype"/>
                <w:b/>
                <w:i/>
              </w:rPr>
              <w:t>Task 3: Reliability of information</w:t>
            </w:r>
          </w:p>
        </w:tc>
      </w:tr>
    </w:tbl>
    <w:p w14:paraId="2DE403A5" w14:textId="77777777" w:rsidR="00880785" w:rsidRDefault="00880785" w:rsidP="008557E0">
      <w:pPr>
        <w:spacing w:line="480" w:lineRule="auto"/>
        <w:rPr>
          <w:rFonts w:ascii="Palatino Linotype" w:eastAsia="Palatino Linotype" w:hAnsi="Palatino Linotype" w:cs="Palatino Linotype"/>
          <w:sz w:val="21"/>
          <w:szCs w:val="21"/>
          <w:highlight w:val="yellow"/>
        </w:rPr>
      </w:pPr>
    </w:p>
    <w:p w14:paraId="3BFF3DFF" w14:textId="77777777" w:rsidR="00880785" w:rsidRPr="005432EC" w:rsidRDefault="00880785" w:rsidP="00880785">
      <w:pPr>
        <w:rPr>
          <w:rFonts w:ascii="Palatino Linotype" w:eastAsia="Palatino Linotype" w:hAnsi="Palatino Linotype" w:cs="Palatino Linotype"/>
          <w:sz w:val="21"/>
          <w:szCs w:val="21"/>
        </w:rPr>
      </w:pPr>
      <w:r w:rsidRPr="005432EC">
        <w:rPr>
          <w:rFonts w:ascii="Palatino Linotype" w:eastAsia="Palatino Linotype" w:hAnsi="Palatino Linotype" w:cs="Palatino Linotype"/>
          <w:sz w:val="21"/>
          <w:szCs w:val="21"/>
        </w:rPr>
        <w:t>In the following section, you would read through three texts extracted from three different sources and websites. These texts are all related to healthy diet but the sources are of different levels of credibility.</w:t>
      </w:r>
    </w:p>
    <w:p w14:paraId="62431CDC" w14:textId="77777777" w:rsidR="00880785" w:rsidRPr="005432EC" w:rsidRDefault="00880785" w:rsidP="00880785">
      <w:pPr>
        <w:rPr>
          <w:rFonts w:ascii="Palatino Linotype" w:eastAsia="Palatino Linotype" w:hAnsi="Palatino Linotype" w:cs="Palatino Linotype"/>
          <w:sz w:val="21"/>
          <w:szCs w:val="21"/>
        </w:rPr>
      </w:pPr>
    </w:p>
    <w:p w14:paraId="7F53A87E" w14:textId="77777777" w:rsidR="00880785" w:rsidRDefault="00880785" w:rsidP="00880785">
      <w:pPr>
        <w:rPr>
          <w:rFonts w:ascii="Palatino Linotype" w:eastAsia="Palatino Linotype" w:hAnsi="Palatino Linotype" w:cs="Palatino Linotype"/>
          <w:sz w:val="21"/>
          <w:szCs w:val="21"/>
        </w:rPr>
      </w:pPr>
      <w:r w:rsidRPr="005432EC">
        <w:rPr>
          <w:rFonts w:ascii="Palatino Linotype" w:eastAsia="Palatino Linotype" w:hAnsi="Palatino Linotype" w:cs="Palatino Linotype"/>
          <w:sz w:val="21"/>
          <w:szCs w:val="21"/>
        </w:rPr>
        <w:t xml:space="preserve">Read the </w:t>
      </w:r>
      <w:r>
        <w:rPr>
          <w:rFonts w:ascii="Palatino Linotype" w:eastAsia="Palatino Linotype" w:hAnsi="Palatino Linotype" w:cs="Palatino Linotype"/>
          <w:sz w:val="21"/>
          <w:szCs w:val="21"/>
        </w:rPr>
        <w:t>four</w:t>
      </w:r>
      <w:r w:rsidRPr="005432EC">
        <w:rPr>
          <w:rFonts w:ascii="Palatino Linotype" w:eastAsia="Palatino Linotype" w:hAnsi="Palatino Linotype" w:cs="Palatino Linotype"/>
          <w:sz w:val="21"/>
          <w:szCs w:val="21"/>
        </w:rPr>
        <w:t xml:space="preserve"> texts and rank it based on the reliability of information</w:t>
      </w:r>
      <w:r>
        <w:rPr>
          <w:rFonts w:ascii="Palatino Linotype" w:eastAsia="Palatino Linotype" w:hAnsi="Palatino Linotype" w:cs="Palatino Linotype"/>
          <w:sz w:val="21"/>
          <w:szCs w:val="21"/>
        </w:rPr>
        <w:t xml:space="preserve">. </w:t>
      </w:r>
      <w:r w:rsidRPr="005432EC">
        <w:rPr>
          <w:rFonts w:ascii="Palatino Linotype" w:eastAsia="Palatino Linotype" w:hAnsi="Palatino Linotype" w:cs="Palatino Linotype"/>
          <w:sz w:val="21"/>
          <w:szCs w:val="21"/>
        </w:rPr>
        <w:t>Consider the following points when evaluating:</w:t>
      </w:r>
    </w:p>
    <w:p w14:paraId="49E398E2" w14:textId="77777777" w:rsidR="00880785" w:rsidRPr="005432EC" w:rsidRDefault="00880785" w:rsidP="00880785">
      <w:pPr>
        <w:rPr>
          <w:rFonts w:ascii="Palatino Linotype" w:eastAsia="Palatino Linotype" w:hAnsi="Palatino Linotype" w:cs="Palatino Linotype"/>
          <w:sz w:val="21"/>
          <w:szCs w:val="21"/>
        </w:rPr>
      </w:pPr>
    </w:p>
    <w:p w14:paraId="119714BA" w14:textId="77777777" w:rsidR="00880785" w:rsidRDefault="00880785" w:rsidP="00880785">
      <w:pPr>
        <w:pStyle w:val="a6"/>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sz w:val="21"/>
          <w:szCs w:val="21"/>
        </w:rPr>
      </w:pPr>
      <w:r w:rsidRPr="005432EC">
        <w:rPr>
          <w:rFonts w:ascii="Palatino Linotype" w:eastAsia="Palatino Linotype" w:hAnsi="Palatino Linotype" w:cs="Palatino Linotype"/>
          <w:sz w:val="21"/>
          <w:szCs w:val="21"/>
        </w:rPr>
        <w:t>The aim and purpose of the text.</w:t>
      </w:r>
    </w:p>
    <w:p w14:paraId="5DEDB96A" w14:textId="77777777" w:rsidR="00880785"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hAnsi="Palatino Linotype"/>
          <w:i/>
          <w:color w:val="FF0000"/>
          <w:sz w:val="21"/>
          <w:szCs w:val="21"/>
          <w:shd w:val="clear" w:color="auto" w:fill="FFFFFF"/>
        </w:rPr>
      </w:pPr>
      <w:r>
        <w:rPr>
          <w:rFonts w:ascii="Palatino Linotype" w:eastAsia="Palatino Linotype" w:hAnsi="Palatino Linotype" w:cs="Palatino Linotype"/>
          <w:i/>
          <w:color w:val="FF0000"/>
          <w:sz w:val="21"/>
          <w:szCs w:val="21"/>
        </w:rPr>
        <w:t>Text 3 stated the objective clearly at the end of the text “t</w:t>
      </w:r>
      <w:r w:rsidRPr="00710AF8">
        <w:rPr>
          <w:rFonts w:ascii="Palatino Linotype" w:hAnsi="Palatino Linotype"/>
          <w:i/>
          <w:color w:val="FF0000"/>
          <w:sz w:val="21"/>
          <w:szCs w:val="21"/>
          <w:shd w:val="clear" w:color="auto" w:fill="FFFFFF"/>
        </w:rPr>
        <w:t>herefore, our aim was to examine the cross</w:t>
      </w:r>
      <w:r w:rsidRPr="00710AF8">
        <w:rPr>
          <w:rFonts w:ascii="Palatino Linotype" w:hAnsi="Palatino Linotype" w:cs="Cambria Math"/>
          <w:i/>
          <w:color w:val="FF0000"/>
          <w:sz w:val="21"/>
          <w:szCs w:val="21"/>
          <w:shd w:val="clear" w:color="auto" w:fill="FFFFFF"/>
        </w:rPr>
        <w:t>‐</w:t>
      </w:r>
      <w:r w:rsidRPr="00710AF8">
        <w:rPr>
          <w:rFonts w:ascii="Palatino Linotype" w:hAnsi="Palatino Linotype"/>
          <w:i/>
          <w:color w:val="FF0000"/>
          <w:sz w:val="21"/>
          <w:szCs w:val="21"/>
          <w:shd w:val="clear" w:color="auto" w:fill="FFFFFF"/>
        </w:rPr>
        <w:t>sectional relationship between total dietary nitrate and measures of muscle strength and physical function in a large cohort of older Australian women.”</w:t>
      </w:r>
    </w:p>
    <w:p w14:paraId="257A01CC" w14:textId="77777777" w:rsidR="00880785"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i/>
          <w:color w:val="FF0000"/>
          <w:sz w:val="21"/>
          <w:szCs w:val="21"/>
        </w:rPr>
      </w:pPr>
      <w:r>
        <w:rPr>
          <w:rFonts w:ascii="Palatino Linotype" w:eastAsia="Palatino Linotype" w:hAnsi="Palatino Linotype" w:cs="Palatino Linotype"/>
          <w:i/>
          <w:color w:val="FF0000"/>
          <w:sz w:val="21"/>
          <w:szCs w:val="21"/>
        </w:rPr>
        <w:t>Text 5 stated the aim at the beginning, telling the reader the text is about a recent report.</w:t>
      </w:r>
    </w:p>
    <w:p w14:paraId="592E8972" w14:textId="77777777" w:rsidR="00880785" w:rsidRPr="00710AF8"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i/>
          <w:color w:val="FF0000"/>
          <w:sz w:val="21"/>
          <w:szCs w:val="21"/>
        </w:rPr>
      </w:pPr>
      <w:r>
        <w:rPr>
          <w:rFonts w:ascii="Palatino Linotype" w:eastAsia="Palatino Linotype" w:hAnsi="Palatino Linotype" w:cs="Palatino Linotype"/>
          <w:i/>
          <w:color w:val="FF0000"/>
          <w:sz w:val="21"/>
          <w:szCs w:val="21"/>
        </w:rPr>
        <w:t xml:space="preserve">Text 6 did the same where it provided a topic sentence </w:t>
      </w:r>
      <w:r w:rsidRPr="00710AF8">
        <w:rPr>
          <w:rFonts w:ascii="Palatino Linotype" w:eastAsia="Palatino Linotype" w:hAnsi="Palatino Linotype" w:cs="Palatino Linotype"/>
          <w:i/>
          <w:color w:val="FF0000"/>
          <w:sz w:val="21"/>
          <w:szCs w:val="21"/>
        </w:rPr>
        <w:t>“</w:t>
      </w:r>
      <w:r w:rsidRPr="00710AF8">
        <w:rPr>
          <w:rFonts w:ascii="Palatino Linotype" w:hAnsi="Palatino Linotype"/>
          <w:i/>
          <w:color w:val="FF0000"/>
          <w:sz w:val="21"/>
          <w:szCs w:val="21"/>
        </w:rPr>
        <w:t>But a few tweaks to your dining habits can go a long way to keeping your skin youthful and your body healthy. The key approach? Eat better.”</w:t>
      </w:r>
    </w:p>
    <w:p w14:paraId="31ED9F38" w14:textId="77777777" w:rsidR="00880785" w:rsidRDefault="00880785" w:rsidP="00880785">
      <w:pPr>
        <w:pStyle w:val="a6"/>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sz w:val="21"/>
          <w:szCs w:val="21"/>
        </w:rPr>
      </w:pPr>
      <w:r w:rsidRPr="005432EC">
        <w:rPr>
          <w:rFonts w:ascii="Palatino Linotype" w:eastAsia="Palatino Linotype" w:hAnsi="Palatino Linotype" w:cs="Palatino Linotype"/>
          <w:sz w:val="21"/>
          <w:szCs w:val="21"/>
        </w:rPr>
        <w:t>The language features, including lexical density, vocabulary and sentence structure.</w:t>
      </w:r>
    </w:p>
    <w:p w14:paraId="06BA284D" w14:textId="77777777" w:rsidR="00880785" w:rsidRPr="002622C3"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i/>
          <w:color w:val="FF0000"/>
          <w:sz w:val="21"/>
          <w:szCs w:val="21"/>
        </w:rPr>
      </w:pPr>
      <w:r w:rsidRPr="002622C3">
        <w:rPr>
          <w:rFonts w:ascii="Palatino Linotype" w:eastAsia="Palatino Linotype" w:hAnsi="Palatino Linotype" w:cs="Palatino Linotype"/>
          <w:i/>
          <w:color w:val="FF0000"/>
          <w:sz w:val="21"/>
          <w:szCs w:val="21"/>
        </w:rPr>
        <w:t>Text 3 is obviously very academic and formal with technical vocabular</w:t>
      </w:r>
      <w:r>
        <w:rPr>
          <w:rFonts w:ascii="Palatino Linotype" w:eastAsia="Palatino Linotype" w:hAnsi="Palatino Linotype" w:cs="Palatino Linotype"/>
          <w:i/>
          <w:color w:val="FF0000"/>
          <w:sz w:val="21"/>
          <w:szCs w:val="21"/>
        </w:rPr>
        <w:t>y</w:t>
      </w:r>
      <w:r w:rsidRPr="002622C3">
        <w:rPr>
          <w:rFonts w:ascii="Palatino Linotype" w:eastAsia="Palatino Linotype" w:hAnsi="Palatino Linotype" w:cs="Palatino Linotype"/>
          <w:i/>
          <w:color w:val="FF0000"/>
          <w:sz w:val="21"/>
          <w:szCs w:val="21"/>
        </w:rPr>
        <w:t xml:space="preserve"> “inorganic nitrate, nitiric oxide” and sentences that are lexically dense. Nominalization “institutionalization, supplements”</w:t>
      </w:r>
    </w:p>
    <w:p w14:paraId="0CDF1439" w14:textId="77777777" w:rsidR="00880785" w:rsidRPr="0084557B"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i/>
          <w:color w:val="FF0000"/>
          <w:sz w:val="21"/>
          <w:szCs w:val="21"/>
        </w:rPr>
      </w:pPr>
      <w:r w:rsidRPr="0084557B">
        <w:rPr>
          <w:rFonts w:ascii="Palatino Linotype" w:eastAsia="Palatino Linotype" w:hAnsi="Palatino Linotype" w:cs="Palatino Linotype"/>
          <w:i/>
          <w:color w:val="FF0000"/>
          <w:sz w:val="21"/>
          <w:szCs w:val="21"/>
        </w:rPr>
        <w:t>Text 4 is simple with an informal tone. Short sentences and easy vocabula</w:t>
      </w:r>
      <w:r>
        <w:rPr>
          <w:rFonts w:ascii="Palatino Linotype" w:eastAsia="Palatino Linotype" w:hAnsi="Palatino Linotype" w:cs="Palatino Linotype"/>
          <w:i/>
          <w:color w:val="FF0000"/>
          <w:sz w:val="21"/>
          <w:szCs w:val="21"/>
        </w:rPr>
        <w:t>ry</w:t>
      </w:r>
      <w:r w:rsidRPr="0084557B">
        <w:rPr>
          <w:rFonts w:ascii="Palatino Linotype" w:eastAsia="Palatino Linotype" w:hAnsi="Palatino Linotype" w:cs="Palatino Linotype"/>
          <w:i/>
          <w:color w:val="FF0000"/>
          <w:sz w:val="21"/>
          <w:szCs w:val="21"/>
        </w:rPr>
        <w:t>.</w:t>
      </w:r>
    </w:p>
    <w:p w14:paraId="55A24BB8" w14:textId="77777777" w:rsidR="00880785" w:rsidRPr="0084557B"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i/>
          <w:color w:val="FF0000"/>
          <w:sz w:val="21"/>
          <w:szCs w:val="21"/>
        </w:rPr>
      </w:pPr>
      <w:r w:rsidRPr="0084557B">
        <w:rPr>
          <w:rFonts w:ascii="Palatino Linotype" w:eastAsia="Palatino Linotype" w:hAnsi="Palatino Linotype" w:cs="Palatino Linotype"/>
          <w:i/>
          <w:color w:val="FF0000"/>
          <w:sz w:val="21"/>
          <w:szCs w:val="21"/>
        </w:rPr>
        <w:t xml:space="preserve">Text 5 is of middle level of complexity where readers can easily understand the vocab and content. Still some </w:t>
      </w:r>
      <w:r>
        <w:rPr>
          <w:rFonts w:ascii="Palatino Linotype" w:eastAsia="Palatino Linotype" w:hAnsi="Palatino Linotype" w:cs="Palatino Linotype"/>
          <w:i/>
          <w:color w:val="FF0000"/>
          <w:sz w:val="21"/>
          <w:szCs w:val="21"/>
        </w:rPr>
        <w:t>technical</w:t>
      </w:r>
      <w:r w:rsidRPr="0084557B">
        <w:rPr>
          <w:rFonts w:ascii="Palatino Linotype" w:eastAsia="Palatino Linotype" w:hAnsi="Palatino Linotype" w:cs="Palatino Linotype"/>
          <w:i/>
          <w:color w:val="FF0000"/>
          <w:sz w:val="21"/>
          <w:szCs w:val="21"/>
        </w:rPr>
        <w:t xml:space="preserve"> terms like “cognitive”</w:t>
      </w:r>
    </w:p>
    <w:p w14:paraId="326B7161" w14:textId="77777777" w:rsidR="00880785" w:rsidRPr="0084557B"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i/>
          <w:color w:val="FF0000"/>
          <w:sz w:val="21"/>
          <w:szCs w:val="21"/>
        </w:rPr>
      </w:pPr>
      <w:r w:rsidRPr="0084557B">
        <w:rPr>
          <w:rFonts w:ascii="Palatino Linotype" w:eastAsia="Palatino Linotype" w:hAnsi="Palatino Linotype" w:cs="Palatino Linotype"/>
          <w:i/>
          <w:color w:val="FF0000"/>
          <w:sz w:val="21"/>
          <w:szCs w:val="21"/>
        </w:rPr>
        <w:lastRenderedPageBreak/>
        <w:t>Text 6’s title attracts attention since it is a question. The rhetorical question “the key approach? Eat better” also hints it is not very formal. The connection to daily life in “</w:t>
      </w:r>
      <w:r w:rsidRPr="0084557B">
        <w:rPr>
          <w:rFonts w:ascii="Palatino Linotype" w:hAnsi="Palatino Linotype"/>
          <w:i/>
          <w:color w:val="FF0000"/>
          <w:sz w:val="21"/>
          <w:szCs w:val="21"/>
        </w:rPr>
        <w:t xml:space="preserve">What you put on your plate might affect what you see in the mirror.” </w:t>
      </w:r>
      <w:r w:rsidRPr="0084557B">
        <w:rPr>
          <w:rFonts w:ascii="Palatino Linotype" w:eastAsia="Palatino Linotype" w:hAnsi="Palatino Linotype" w:cs="Palatino Linotype"/>
          <w:i/>
          <w:color w:val="FF0000"/>
          <w:sz w:val="21"/>
          <w:szCs w:val="21"/>
        </w:rPr>
        <w:t>Suggests the readers are ordinary people.</w:t>
      </w:r>
    </w:p>
    <w:p w14:paraId="558E2AE9" w14:textId="77777777" w:rsidR="00880785" w:rsidRDefault="00880785" w:rsidP="00880785">
      <w:pPr>
        <w:pStyle w:val="a6"/>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sz w:val="21"/>
          <w:szCs w:val="21"/>
        </w:rPr>
      </w:pPr>
      <w:r w:rsidRPr="005432EC">
        <w:rPr>
          <w:rFonts w:ascii="Palatino Linotype" w:eastAsia="Palatino Linotype" w:hAnsi="Palatino Linotype" w:cs="Palatino Linotype"/>
          <w:sz w:val="21"/>
          <w:szCs w:val="21"/>
        </w:rPr>
        <w:t>Any references to academics, healthcare providers or previous data</w:t>
      </w:r>
    </w:p>
    <w:p w14:paraId="7A662AA3" w14:textId="77777777" w:rsidR="00880785" w:rsidRPr="002622C3"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hAnsi="Palatino Linotype"/>
          <w:i/>
          <w:color w:val="FF0000"/>
          <w:sz w:val="21"/>
          <w:szCs w:val="21"/>
        </w:rPr>
      </w:pPr>
      <w:r w:rsidRPr="002622C3">
        <w:rPr>
          <w:rFonts w:ascii="Palatino Linotype" w:eastAsia="Palatino Linotype" w:hAnsi="Palatino Linotype" w:cs="Palatino Linotype"/>
          <w:i/>
          <w:color w:val="FF0000"/>
          <w:sz w:val="21"/>
          <w:szCs w:val="21"/>
        </w:rPr>
        <w:t>Text 3 mentioned “</w:t>
      </w:r>
      <w:r w:rsidRPr="002622C3">
        <w:rPr>
          <w:rFonts w:ascii="Palatino Linotype" w:hAnsi="Palatino Linotype"/>
          <w:i/>
          <w:color w:val="FF0000"/>
          <w:sz w:val="21"/>
          <w:szCs w:val="21"/>
        </w:rPr>
        <w:t>increasing evidence” and used numbers as evidence “Approximately 80%” “(~400–700 mg)”</w:t>
      </w:r>
    </w:p>
    <w:p w14:paraId="38C0C0D3" w14:textId="77777777" w:rsidR="00880785" w:rsidRPr="002622C3"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i/>
          <w:color w:val="FF0000"/>
          <w:sz w:val="21"/>
          <w:szCs w:val="21"/>
        </w:rPr>
      </w:pPr>
      <w:r w:rsidRPr="002622C3">
        <w:rPr>
          <w:rFonts w:ascii="Palatino Linotype" w:eastAsia="Palatino Linotype" w:hAnsi="Palatino Linotype" w:cs="Palatino Linotype"/>
          <w:i/>
          <w:color w:val="FF0000"/>
          <w:sz w:val="21"/>
          <w:szCs w:val="21"/>
        </w:rPr>
        <w:t>Text 4 has none</w:t>
      </w:r>
    </w:p>
    <w:p w14:paraId="4316BEBF" w14:textId="77777777" w:rsidR="00880785" w:rsidRPr="002622C3"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hAnsi="Palatino Linotype"/>
          <w:i/>
          <w:color w:val="FF0000"/>
          <w:sz w:val="21"/>
          <w:szCs w:val="21"/>
          <w:shd w:val="clear" w:color="auto" w:fill="FFFFFF"/>
        </w:rPr>
      </w:pPr>
      <w:r w:rsidRPr="002622C3">
        <w:rPr>
          <w:rFonts w:ascii="Palatino Linotype" w:eastAsia="Palatino Linotype" w:hAnsi="Palatino Linotype" w:cs="Palatino Linotype"/>
          <w:i/>
          <w:color w:val="FF0000"/>
          <w:sz w:val="21"/>
          <w:szCs w:val="21"/>
        </w:rPr>
        <w:t>Text 5 reports on a study in a journal, and includes references “</w:t>
      </w:r>
      <w:r w:rsidRPr="002622C3">
        <w:rPr>
          <w:rFonts w:ascii="Palatino Linotype" w:hAnsi="Palatino Linotype"/>
          <w:i/>
          <w:color w:val="FF0000"/>
          <w:sz w:val="21"/>
          <w:szCs w:val="21"/>
          <w:shd w:val="clear" w:color="auto" w:fill="FFFFFF"/>
        </w:rPr>
        <w:t>A recent report in the journal </w:t>
      </w:r>
      <w:r w:rsidRPr="002622C3">
        <w:rPr>
          <w:rStyle w:val="a8"/>
          <w:rFonts w:ascii="Palatino Linotype" w:hAnsi="Palatino Linotype"/>
          <w:color w:val="FF0000"/>
          <w:sz w:val="21"/>
          <w:szCs w:val="21"/>
          <w:shd w:val="clear" w:color="auto" w:fill="FFFFFF"/>
        </w:rPr>
        <w:t>Neurology</w:t>
      </w:r>
      <w:r w:rsidRPr="002622C3">
        <w:rPr>
          <w:rFonts w:ascii="Palatino Linotype" w:hAnsi="Palatino Linotype"/>
          <w:i/>
          <w:color w:val="FF0000"/>
          <w:sz w:val="21"/>
          <w:szCs w:val="21"/>
          <w:shd w:val="clear" w:color="auto" w:fill="FFFFFF"/>
        </w:rPr>
        <w:t> </w:t>
      </w:r>
      <w:r w:rsidRPr="002622C3">
        <w:rPr>
          <w:rFonts w:ascii="Palatino Linotype" w:eastAsia="Palatino Linotype" w:hAnsi="Palatino Linotype" w:cs="Palatino Linotype"/>
          <w:i/>
          <w:color w:val="FF0000"/>
          <w:sz w:val="21"/>
          <w:szCs w:val="21"/>
        </w:rPr>
        <w:t>“ “</w:t>
      </w:r>
      <w:r w:rsidRPr="002622C3">
        <w:rPr>
          <w:rFonts w:ascii="Palatino Linotype" w:hAnsi="Palatino Linotype"/>
          <w:i/>
          <w:color w:val="FF0000"/>
          <w:sz w:val="21"/>
          <w:szCs w:val="21"/>
          <w:shd w:val="clear" w:color="auto" w:fill="FFFFFF"/>
        </w:rPr>
        <w:t>Kang et al., 2005; Morris et al., 2006”</w:t>
      </w:r>
    </w:p>
    <w:p w14:paraId="469EAE70" w14:textId="77777777" w:rsidR="00880785" w:rsidRPr="002622C3"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hAnsi="Palatino Linotype"/>
          <w:i/>
          <w:color w:val="FF0000"/>
          <w:sz w:val="21"/>
          <w:szCs w:val="21"/>
          <w:shd w:val="clear" w:color="auto" w:fill="FFFFFF"/>
        </w:rPr>
      </w:pPr>
      <w:r w:rsidRPr="002622C3">
        <w:rPr>
          <w:rFonts w:ascii="Palatino Linotype" w:eastAsia="Palatino Linotype" w:hAnsi="Palatino Linotype" w:cs="Palatino Linotype"/>
          <w:i/>
          <w:color w:val="FF0000"/>
          <w:sz w:val="21"/>
          <w:szCs w:val="21"/>
        </w:rPr>
        <w:t>Text 6 has 2 professionals “</w:t>
      </w:r>
      <w:r w:rsidRPr="002622C3">
        <w:rPr>
          <w:rFonts w:ascii="Palatino Linotype" w:hAnsi="Palatino Linotype"/>
          <w:i/>
          <w:color w:val="FF0000"/>
          <w:sz w:val="21"/>
          <w:szCs w:val="21"/>
        </w:rPr>
        <w:t>Timothy Harlan, MD. He's assistant professor of medicine at Tulane University School of Medicine” “Andrea Giancoli, MPH, RD. She's a policy analyst for Beach Cities Health District.”</w:t>
      </w:r>
    </w:p>
    <w:p w14:paraId="7FF5246E" w14:textId="77777777" w:rsidR="00880785" w:rsidRDefault="00880785" w:rsidP="00880785">
      <w:pPr>
        <w:pStyle w:val="a6"/>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sz w:val="21"/>
          <w:szCs w:val="21"/>
        </w:rPr>
      </w:pPr>
      <w:r w:rsidRPr="005432EC">
        <w:rPr>
          <w:rFonts w:ascii="Palatino Linotype" w:eastAsia="Palatino Linotype" w:hAnsi="Palatino Linotype" w:cs="Palatino Linotype"/>
          <w:sz w:val="21"/>
          <w:szCs w:val="21"/>
        </w:rPr>
        <w:t>Level of formality and the writer’s tone in the text</w:t>
      </w:r>
    </w:p>
    <w:p w14:paraId="632D5F90" w14:textId="77777777" w:rsidR="00880785"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i/>
          <w:color w:val="FF0000"/>
          <w:sz w:val="21"/>
          <w:szCs w:val="21"/>
        </w:rPr>
      </w:pPr>
      <w:r w:rsidRPr="002622C3">
        <w:rPr>
          <w:rFonts w:ascii="Palatino Linotype" w:eastAsia="Palatino Linotype" w:hAnsi="Palatino Linotype" w:cs="Palatino Linotype"/>
          <w:i/>
          <w:color w:val="FF0000"/>
          <w:sz w:val="21"/>
          <w:szCs w:val="21"/>
        </w:rPr>
        <w:t>Text 3 is obviously very academic and formal</w:t>
      </w:r>
    </w:p>
    <w:p w14:paraId="2B601447" w14:textId="77777777" w:rsidR="00880785"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i/>
          <w:color w:val="FF0000"/>
          <w:sz w:val="21"/>
          <w:szCs w:val="21"/>
        </w:rPr>
      </w:pPr>
      <w:r w:rsidRPr="0084557B">
        <w:rPr>
          <w:rFonts w:ascii="Palatino Linotype" w:eastAsia="Palatino Linotype" w:hAnsi="Palatino Linotype" w:cs="Palatino Linotype"/>
          <w:i/>
          <w:color w:val="FF0000"/>
          <w:sz w:val="21"/>
          <w:szCs w:val="21"/>
        </w:rPr>
        <w:t>Text 4 is simple with an informal tone</w:t>
      </w:r>
    </w:p>
    <w:p w14:paraId="0CE9E970" w14:textId="77777777" w:rsidR="00880785" w:rsidRPr="00AC7E27"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i/>
          <w:color w:val="FF0000"/>
          <w:sz w:val="21"/>
          <w:szCs w:val="21"/>
        </w:rPr>
      </w:pPr>
      <w:r w:rsidRPr="00AC7E27">
        <w:rPr>
          <w:rFonts w:ascii="Palatino Linotype" w:eastAsia="Palatino Linotype" w:hAnsi="Palatino Linotype" w:cs="Palatino Linotype"/>
          <w:i/>
          <w:color w:val="FF0000"/>
          <w:sz w:val="21"/>
          <w:szCs w:val="21"/>
        </w:rPr>
        <w:t>Text 5 is also formal, and it reports on a scientific study</w:t>
      </w:r>
    </w:p>
    <w:p w14:paraId="3F9D234F" w14:textId="77777777" w:rsidR="00880785" w:rsidRPr="00AC7E27" w:rsidRDefault="00880785" w:rsidP="00880785">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Palatino Linotype" w:eastAsia="Palatino Linotype" w:hAnsi="Palatino Linotype" w:cs="Palatino Linotype"/>
          <w:i/>
          <w:color w:val="FF0000"/>
          <w:sz w:val="21"/>
          <w:szCs w:val="21"/>
        </w:rPr>
      </w:pPr>
      <w:r w:rsidRPr="00AC7E27">
        <w:rPr>
          <w:rFonts w:ascii="Palatino Linotype" w:eastAsia="Palatino Linotype" w:hAnsi="Palatino Linotype" w:cs="Palatino Linotype"/>
          <w:i/>
          <w:color w:val="FF0000"/>
          <w:sz w:val="21"/>
          <w:szCs w:val="21"/>
        </w:rPr>
        <w:t>Text 6 is informal with questions and strategies to attract readers</w:t>
      </w:r>
    </w:p>
    <w:p w14:paraId="16287F21" w14:textId="77777777" w:rsidR="00880785" w:rsidRDefault="00880785" w:rsidP="00880785">
      <w:pPr>
        <w:rPr>
          <w:rFonts w:ascii="Palatino Linotype" w:eastAsia="Palatino Linotype" w:hAnsi="Palatino Linotype" w:cs="Palatino Linotype"/>
          <w:sz w:val="21"/>
          <w:szCs w:val="21"/>
          <w:highlight w:val="yellow"/>
        </w:rPr>
      </w:pPr>
      <w:bookmarkStart w:id="0" w:name="_Hlk68801919"/>
    </w:p>
    <w:tbl>
      <w:tblPr>
        <w:tblStyle w:val="a7"/>
        <w:tblW w:w="8176" w:type="dxa"/>
        <w:tblLook w:val="04A0" w:firstRow="1" w:lastRow="0" w:firstColumn="1" w:lastColumn="0" w:noHBand="0" w:noVBand="1"/>
      </w:tblPr>
      <w:tblGrid>
        <w:gridCol w:w="8176"/>
      </w:tblGrid>
      <w:tr w:rsidR="00880785" w14:paraId="304049F4" w14:textId="77777777" w:rsidTr="0056171F">
        <w:trPr>
          <w:trHeight w:val="218"/>
        </w:trPr>
        <w:tc>
          <w:tcPr>
            <w:tcW w:w="8176" w:type="dxa"/>
          </w:tcPr>
          <w:p w14:paraId="3F8A6B1A" w14:textId="77777777" w:rsidR="00880785" w:rsidRPr="00463E0A" w:rsidRDefault="00880785" w:rsidP="0056171F">
            <w:pPr>
              <w:pStyle w:val="Web"/>
              <w:spacing w:before="0" w:beforeAutospacing="0" w:after="0" w:afterAutospacing="0"/>
              <w:rPr>
                <w:rFonts w:ascii="Palatino Linotype" w:hAnsi="Palatino Linotype"/>
                <w:sz w:val="21"/>
                <w:szCs w:val="21"/>
              </w:rPr>
            </w:pPr>
            <w:r w:rsidRPr="00463E0A">
              <w:rPr>
                <w:rFonts w:ascii="Palatino Linotype" w:hAnsi="Palatino Linotype"/>
                <w:b/>
                <w:sz w:val="21"/>
                <w:szCs w:val="21"/>
              </w:rPr>
              <w:t xml:space="preserve">Text </w:t>
            </w:r>
            <w:r>
              <w:rPr>
                <w:rFonts w:ascii="Palatino Linotype" w:hAnsi="Palatino Linotype"/>
                <w:b/>
                <w:sz w:val="21"/>
                <w:szCs w:val="21"/>
              </w:rPr>
              <w:t>3</w:t>
            </w:r>
            <w:r>
              <w:rPr>
                <w:rFonts w:ascii="Palatino Linotype" w:hAnsi="Palatino Linotype"/>
                <w:sz w:val="21"/>
                <w:szCs w:val="21"/>
              </w:rPr>
              <w:t xml:space="preserve">: </w:t>
            </w:r>
            <w:r w:rsidRPr="008D2D20">
              <w:rPr>
                <w:rFonts w:ascii="Palatino Linotype" w:hAnsi="Palatino Linotype"/>
                <w:i/>
                <w:color w:val="FF0000"/>
                <w:sz w:val="21"/>
                <w:szCs w:val="21"/>
              </w:rPr>
              <w:t xml:space="preserve">From </w:t>
            </w:r>
            <w:r>
              <w:rPr>
                <w:rFonts w:ascii="Palatino Linotype" w:hAnsi="Palatino Linotype"/>
                <w:i/>
                <w:color w:val="FF0000"/>
                <w:sz w:val="21"/>
                <w:szCs w:val="21"/>
              </w:rPr>
              <w:t xml:space="preserve">a </w:t>
            </w:r>
            <w:r w:rsidRPr="008D2D20">
              <w:rPr>
                <w:rFonts w:ascii="Palatino Linotype" w:hAnsi="Palatino Linotype"/>
                <w:i/>
                <w:color w:val="FF0000"/>
                <w:sz w:val="21"/>
                <w:szCs w:val="21"/>
              </w:rPr>
              <w:t>scientific journal</w:t>
            </w:r>
          </w:p>
        </w:tc>
      </w:tr>
      <w:tr w:rsidR="00880785" w14:paraId="6CEE3923" w14:textId="77777777" w:rsidTr="0056171F">
        <w:trPr>
          <w:trHeight w:val="8075"/>
        </w:trPr>
        <w:tc>
          <w:tcPr>
            <w:tcW w:w="8176" w:type="dxa"/>
          </w:tcPr>
          <w:p w14:paraId="4AD8A896" w14:textId="77777777" w:rsidR="00880785" w:rsidRDefault="00880785" w:rsidP="0056171F">
            <w:pPr>
              <w:pStyle w:val="1"/>
              <w:shd w:val="clear" w:color="auto" w:fill="FFFFFF"/>
              <w:spacing w:before="0" w:after="158" w:line="264" w:lineRule="atLeast"/>
              <w:jc w:val="center"/>
              <w:outlineLvl w:val="0"/>
              <w:rPr>
                <w:rFonts w:ascii="Palatino Linotype" w:hAnsi="Palatino Linotype"/>
                <w:bCs w:val="0"/>
                <w:sz w:val="21"/>
                <w:szCs w:val="21"/>
              </w:rPr>
            </w:pPr>
            <w:r w:rsidRPr="00463E0A">
              <w:rPr>
                <w:rFonts w:ascii="Palatino Linotype" w:hAnsi="Palatino Linotype"/>
                <w:bCs w:val="0"/>
                <w:sz w:val="21"/>
                <w:szCs w:val="21"/>
              </w:rPr>
              <w:lastRenderedPageBreak/>
              <w:t>Dietary nitrate intake is associated with muscle function in older women</w:t>
            </w:r>
          </w:p>
          <w:p w14:paraId="56F3DBD8" w14:textId="77777777" w:rsidR="00880785" w:rsidRPr="00BF4060" w:rsidRDefault="00880785" w:rsidP="0056171F">
            <w:pPr>
              <w:pStyle w:val="Web"/>
              <w:spacing w:before="0" w:beforeAutospacing="0" w:after="255" w:afterAutospacing="0"/>
              <w:rPr>
                <w:rFonts w:ascii="Palatino Linotype" w:hAnsi="Palatino Linotype"/>
                <w:sz w:val="21"/>
                <w:szCs w:val="21"/>
              </w:rPr>
            </w:pPr>
            <w:r w:rsidRPr="00BF4060">
              <w:rPr>
                <w:rFonts w:ascii="Palatino Linotype" w:hAnsi="Palatino Linotype"/>
                <w:sz w:val="21"/>
                <w:szCs w:val="21"/>
              </w:rPr>
              <w:t>Green leafy vegetables and beetroot contain high levels of inorganic</w:t>
            </w:r>
            <w:r>
              <w:rPr>
                <w:rFonts w:ascii="Palatino Linotype" w:hAnsi="Palatino Linotype"/>
                <w:sz w:val="21"/>
                <w:szCs w:val="21"/>
              </w:rPr>
              <w:t xml:space="preserve"> </w:t>
            </w:r>
            <w:r w:rsidRPr="00BF4060">
              <w:rPr>
                <w:rFonts w:ascii="Palatino Linotype" w:hAnsi="Palatino Linotype"/>
                <w:sz w:val="21"/>
                <w:szCs w:val="21"/>
              </w:rPr>
              <w:t>nitrate. Approximately 80% of total dietary nitrate intake is derived from vegetables, with the remaining majority being derived from fruit and meat products. There is increasing evidence to indicate that some health benefits of vegetable</w:t>
            </w:r>
            <w:r w:rsidRPr="00BF4060">
              <w:rPr>
                <w:rFonts w:ascii="Palatino Linotype" w:hAnsi="Palatino Linotype" w:cs="Cambria Math"/>
                <w:sz w:val="21"/>
                <w:szCs w:val="21"/>
              </w:rPr>
              <w:t>‐</w:t>
            </w:r>
            <w:r w:rsidRPr="00BF4060">
              <w:rPr>
                <w:rFonts w:ascii="Palatino Linotype" w:hAnsi="Palatino Linotype"/>
                <w:sz w:val="21"/>
                <w:szCs w:val="21"/>
              </w:rPr>
              <w:t>rich diets may be explained in part by higher nitrate intake.</w:t>
            </w:r>
          </w:p>
          <w:p w14:paraId="67DB1D80" w14:textId="77777777" w:rsidR="00880785" w:rsidRDefault="00880785" w:rsidP="0056171F">
            <w:pPr>
              <w:pStyle w:val="Web"/>
              <w:spacing w:before="0" w:beforeAutospacing="0" w:after="255" w:afterAutospacing="0"/>
              <w:rPr>
                <w:rFonts w:ascii="Palatino Linotype" w:hAnsi="Palatino Linotype"/>
                <w:sz w:val="21"/>
                <w:szCs w:val="21"/>
              </w:rPr>
            </w:pPr>
            <w:r w:rsidRPr="00BF4060">
              <w:rPr>
                <w:rFonts w:ascii="Palatino Linotype" w:hAnsi="Palatino Linotype"/>
                <w:sz w:val="21"/>
                <w:szCs w:val="21"/>
              </w:rPr>
              <w:t>Ingesting dietary nitrate can increase nitric oxide bioavailability through the nitrate–nitrite–nitric oxide pathway. In older populations, acute and short</w:t>
            </w:r>
            <w:r w:rsidRPr="00BF4060">
              <w:rPr>
                <w:rFonts w:ascii="Palatino Linotype" w:hAnsi="Palatino Linotype" w:cs="Cambria Math"/>
                <w:sz w:val="21"/>
                <w:szCs w:val="21"/>
              </w:rPr>
              <w:t>‐</w:t>
            </w:r>
            <w:r w:rsidRPr="00BF4060">
              <w:rPr>
                <w:rFonts w:ascii="Palatino Linotype" w:hAnsi="Palatino Linotype"/>
                <w:sz w:val="21"/>
                <w:szCs w:val="21"/>
              </w:rPr>
              <w:t>term nitrate supplementation can lower blood pressure,</w:t>
            </w:r>
            <w:r w:rsidRPr="00BF4060">
              <w:rPr>
                <w:rFonts w:ascii="Palatino Linotype" w:hAnsi="Palatino Linotype" w:cs="Helvetica"/>
                <w:sz w:val="21"/>
                <w:szCs w:val="21"/>
              </w:rPr>
              <w:t> </w:t>
            </w:r>
            <w:r w:rsidRPr="00BF4060">
              <w:rPr>
                <w:rFonts w:ascii="Palatino Linotype" w:hAnsi="Palatino Linotype"/>
                <w:sz w:val="21"/>
                <w:szCs w:val="21"/>
              </w:rPr>
              <w:t>reverse vascular dysfunction,</w:t>
            </w:r>
            <w:r w:rsidRPr="00BF4060">
              <w:rPr>
                <w:rFonts w:ascii="Palatino Linotype" w:hAnsi="Palatino Linotype" w:cs="Helvetica"/>
                <w:sz w:val="21"/>
                <w:szCs w:val="21"/>
              </w:rPr>
              <w:t> </w:t>
            </w:r>
            <w:r w:rsidRPr="00BF4060">
              <w:rPr>
                <w:rFonts w:ascii="Palatino Linotype" w:hAnsi="Palatino Linotype"/>
                <w:sz w:val="21"/>
                <w:szCs w:val="21"/>
              </w:rPr>
              <w:t>and increase brain perfusion of the frontal lobe (involved in executive functioning).</w:t>
            </w:r>
            <w:r w:rsidRPr="00BF4060">
              <w:rPr>
                <w:rFonts w:ascii="Palatino Linotype" w:hAnsi="Palatino Linotype" w:cs="Helvetica"/>
                <w:sz w:val="21"/>
                <w:szCs w:val="21"/>
              </w:rPr>
              <w:t> </w:t>
            </w:r>
            <w:r w:rsidRPr="00BF4060">
              <w:rPr>
                <w:rFonts w:ascii="Palatino Linotype" w:hAnsi="Palatino Linotype"/>
                <w:sz w:val="21"/>
                <w:szCs w:val="21"/>
              </w:rPr>
              <w:t>Short</w:t>
            </w:r>
            <w:r w:rsidRPr="00BF4060">
              <w:rPr>
                <w:rFonts w:ascii="Palatino Linotype" w:hAnsi="Palatino Linotype" w:cs="Cambria Math"/>
                <w:sz w:val="21"/>
                <w:szCs w:val="21"/>
              </w:rPr>
              <w:t>‐</w:t>
            </w:r>
            <w:r w:rsidRPr="00BF4060">
              <w:rPr>
                <w:rFonts w:ascii="Palatino Linotype" w:hAnsi="Palatino Linotype"/>
                <w:sz w:val="21"/>
                <w:szCs w:val="21"/>
              </w:rPr>
              <w:t>term physical performance benefits though improved efficiency of mitochondrial respiration and blood flow to active muscle have also been reported in athletic populations. However, most studies reporting positive effects have used high doses of nitrate supplements (~400–700 mg) such as beetroot juice and nitrate salts. These supplements typically provide nitrate at levels that exceed those present in a diet rich in high</w:t>
            </w:r>
            <w:r w:rsidRPr="00BF4060">
              <w:rPr>
                <w:rFonts w:ascii="Palatino Linotype" w:hAnsi="Palatino Linotype" w:cs="Cambria Math"/>
                <w:sz w:val="21"/>
                <w:szCs w:val="21"/>
              </w:rPr>
              <w:t>‐</w:t>
            </w:r>
            <w:r w:rsidRPr="00BF4060">
              <w:rPr>
                <w:rFonts w:ascii="Palatino Linotype" w:hAnsi="Palatino Linotype"/>
                <w:sz w:val="21"/>
                <w:szCs w:val="21"/>
              </w:rPr>
              <w:t>nitrate vegetables.</w:t>
            </w:r>
          </w:p>
          <w:p w14:paraId="1C98C4F0" w14:textId="77777777" w:rsidR="00880785" w:rsidRPr="005432EC" w:rsidRDefault="00880785" w:rsidP="0056171F">
            <w:pPr>
              <w:pStyle w:val="Web"/>
              <w:spacing w:before="0" w:beforeAutospacing="0" w:after="255" w:afterAutospacing="0"/>
              <w:rPr>
                <w:rFonts w:ascii="Palatino Linotype" w:hAnsi="Palatino Linotype"/>
                <w:sz w:val="21"/>
                <w:szCs w:val="21"/>
              </w:rPr>
            </w:pPr>
            <w:r w:rsidRPr="005432EC">
              <w:rPr>
                <w:rFonts w:ascii="Palatino Linotype" w:hAnsi="Palatino Linotype"/>
                <w:sz w:val="21"/>
                <w:szCs w:val="21"/>
                <w:shd w:val="clear" w:color="auto" w:fill="FFFFFF"/>
              </w:rPr>
              <w:t>A healthy diet that includes vegetables is the cornerstone of many public health messages and are often promoted due to the relationship with better overall health, including functional measures. A clear link between poor function and adverse health outcomes, including disability, institutionalization, and mortality exists. Therefore, strategies capable of limiting age</w:t>
            </w:r>
            <w:r w:rsidRPr="005432EC">
              <w:rPr>
                <w:rFonts w:ascii="Palatino Linotype" w:hAnsi="Palatino Linotype" w:cs="Cambria Math"/>
                <w:sz w:val="21"/>
                <w:szCs w:val="21"/>
                <w:shd w:val="clear" w:color="auto" w:fill="FFFFFF"/>
              </w:rPr>
              <w:t>‐</w:t>
            </w:r>
            <w:r w:rsidRPr="005432EC">
              <w:rPr>
                <w:rFonts w:ascii="Palatino Linotype" w:hAnsi="Palatino Linotype"/>
                <w:sz w:val="21"/>
                <w:szCs w:val="21"/>
                <w:shd w:val="clear" w:color="auto" w:fill="FFFFFF"/>
              </w:rPr>
              <w:t>associated declines in muscle strength and/or physical function could have substantial impact on population health. Therefore, our aim was to examine the cross</w:t>
            </w:r>
            <w:r w:rsidRPr="005432EC">
              <w:rPr>
                <w:rFonts w:ascii="Palatino Linotype" w:hAnsi="Palatino Linotype" w:cs="Cambria Math"/>
                <w:sz w:val="21"/>
                <w:szCs w:val="21"/>
                <w:shd w:val="clear" w:color="auto" w:fill="FFFFFF"/>
              </w:rPr>
              <w:t>‐</w:t>
            </w:r>
            <w:r w:rsidRPr="005432EC">
              <w:rPr>
                <w:rFonts w:ascii="Palatino Linotype" w:hAnsi="Palatino Linotype"/>
                <w:sz w:val="21"/>
                <w:szCs w:val="21"/>
                <w:shd w:val="clear" w:color="auto" w:fill="FFFFFF"/>
              </w:rPr>
              <w:t>sectional relationship between total dietary nitrate and measures of muscle strength and physical function in a large cohort of older Australian women.</w:t>
            </w:r>
          </w:p>
        </w:tc>
      </w:tr>
    </w:tbl>
    <w:p w14:paraId="5BE93A62" w14:textId="77777777" w:rsidR="00880785" w:rsidRDefault="00880785" w:rsidP="00880785">
      <w:pPr>
        <w:rPr>
          <w:rFonts w:ascii="Palatino Linotype" w:eastAsia="Palatino Linotype" w:hAnsi="Palatino Linotype" w:cs="Palatino Linotype"/>
          <w:sz w:val="21"/>
          <w:szCs w:val="21"/>
        </w:rPr>
      </w:pPr>
    </w:p>
    <w:tbl>
      <w:tblPr>
        <w:tblStyle w:val="a7"/>
        <w:tblW w:w="0" w:type="auto"/>
        <w:tblLook w:val="04A0" w:firstRow="1" w:lastRow="0" w:firstColumn="1" w:lastColumn="0" w:noHBand="0" w:noVBand="1"/>
      </w:tblPr>
      <w:tblGrid>
        <w:gridCol w:w="8290"/>
      </w:tblGrid>
      <w:tr w:rsidR="00880785" w14:paraId="722A5A6C" w14:textId="77777777" w:rsidTr="0056171F">
        <w:tc>
          <w:tcPr>
            <w:tcW w:w="8523" w:type="dxa"/>
          </w:tcPr>
          <w:p w14:paraId="2FE0B09D" w14:textId="77777777" w:rsidR="00880785" w:rsidRPr="00463E0A" w:rsidRDefault="00880785" w:rsidP="0056171F">
            <w:pPr>
              <w:pStyle w:val="1"/>
              <w:shd w:val="clear" w:color="auto" w:fill="FFFFFF"/>
              <w:spacing w:before="0" w:after="0"/>
              <w:outlineLvl w:val="0"/>
              <w:rPr>
                <w:rFonts w:ascii="Palatino Linotype" w:hAnsi="Palatino Linotype"/>
                <w:sz w:val="21"/>
                <w:szCs w:val="21"/>
              </w:rPr>
            </w:pPr>
            <w:r>
              <w:rPr>
                <w:rFonts w:ascii="Palatino Linotype" w:hAnsi="Palatino Linotype"/>
                <w:sz w:val="21"/>
                <w:szCs w:val="21"/>
              </w:rPr>
              <w:t>Text four</w:t>
            </w:r>
            <w:r w:rsidRPr="00463E0A">
              <w:rPr>
                <w:rFonts w:ascii="Palatino Linotype" w:hAnsi="Palatino Linotype"/>
                <w:b w:val="0"/>
                <w:sz w:val="21"/>
                <w:szCs w:val="21"/>
              </w:rPr>
              <w:t xml:space="preserve">: </w:t>
            </w:r>
            <w:r w:rsidRPr="008D2D20">
              <w:rPr>
                <w:rFonts w:ascii="Palatino Linotype" w:hAnsi="Palatino Linotype"/>
                <w:b w:val="0"/>
                <w:i/>
                <w:color w:val="FF0000"/>
                <w:sz w:val="21"/>
                <w:szCs w:val="21"/>
              </w:rPr>
              <w:t>From Wikihow</w:t>
            </w:r>
          </w:p>
        </w:tc>
      </w:tr>
      <w:tr w:rsidR="00880785" w14:paraId="384E064B" w14:textId="77777777" w:rsidTr="0056171F">
        <w:tc>
          <w:tcPr>
            <w:tcW w:w="8523" w:type="dxa"/>
          </w:tcPr>
          <w:p w14:paraId="39B88CA9" w14:textId="77777777" w:rsidR="00880785" w:rsidRDefault="00791C22" w:rsidP="0056171F">
            <w:pPr>
              <w:pStyle w:val="1"/>
              <w:spacing w:before="0" w:after="0"/>
              <w:jc w:val="center"/>
              <w:textAlignment w:val="baseline"/>
              <w:outlineLvl w:val="0"/>
              <w:rPr>
                <w:rFonts w:ascii="Palatino Linotype" w:hAnsi="Palatino Linotype"/>
                <w:sz w:val="21"/>
                <w:szCs w:val="21"/>
              </w:rPr>
            </w:pPr>
            <w:hyperlink r:id="rId22" w:history="1">
              <w:r w:rsidR="00880785" w:rsidRPr="00CE7706">
                <w:rPr>
                  <w:rStyle w:val="a3"/>
                  <w:rFonts w:ascii="Palatino Linotype" w:hAnsi="Palatino Linotype"/>
                  <w:sz w:val="21"/>
                  <w:szCs w:val="21"/>
                  <w:bdr w:val="none" w:sz="0" w:space="0" w:color="auto" w:frame="1"/>
                </w:rPr>
                <w:t>How to Eat Well As You Age</w:t>
              </w:r>
            </w:hyperlink>
          </w:p>
          <w:p w14:paraId="384BA73E" w14:textId="77777777" w:rsidR="00880785" w:rsidRPr="00CE7706" w:rsidRDefault="00880785" w:rsidP="0056171F">
            <w:pPr>
              <w:rPr>
                <w:lang w:eastAsia="zh-CN"/>
              </w:rPr>
            </w:pPr>
          </w:p>
          <w:p w14:paraId="36957517" w14:textId="77777777" w:rsidR="00880785" w:rsidRDefault="00880785" w:rsidP="0056171F">
            <w:pPr>
              <w:rPr>
                <w:rFonts w:ascii="Palatino Linotype" w:hAnsi="Palatino Linotype"/>
                <w:sz w:val="21"/>
                <w:szCs w:val="21"/>
                <w:shd w:val="clear" w:color="auto" w:fill="FFFFFF"/>
              </w:rPr>
            </w:pPr>
            <w:r w:rsidRPr="00CE7706">
              <w:rPr>
                <w:rFonts w:ascii="Palatino Linotype" w:hAnsi="Palatino Linotype"/>
                <w:sz w:val="21"/>
                <w:szCs w:val="21"/>
                <w:shd w:val="clear" w:color="auto" w:fill="FFFFFF"/>
              </w:rPr>
              <w:t>Eating healthy is important for your overall well-being at any age, and especially as you get older. A healthy diet can help you live longer, be stronger, ward off illness and age-related diseases, and sharpen your mind. As you age, your dietary needs change and you may be confused about how to boost your health with what you eat. Regardless of your age, you can start making lifestyle changes so you can be in good health as you age. Make sure you are consuming a sensible diet, trying recipes that boost your health, and employing healthy preparation techniques.</w:t>
            </w:r>
          </w:p>
          <w:p w14:paraId="34B3F2EB" w14:textId="77777777" w:rsidR="00880785" w:rsidRPr="00463E0A" w:rsidRDefault="00880785" w:rsidP="0056171F">
            <w:pPr>
              <w:rPr>
                <w:rFonts w:ascii="Palatino Linotype" w:hAnsi="Palatino Linotype"/>
                <w:sz w:val="21"/>
                <w:szCs w:val="21"/>
                <w:shd w:val="clear" w:color="auto" w:fill="FFFFFF"/>
              </w:rPr>
            </w:pPr>
          </w:p>
        </w:tc>
      </w:tr>
    </w:tbl>
    <w:p w14:paraId="7D34F5C7" w14:textId="77777777" w:rsidR="00880785" w:rsidRDefault="00880785" w:rsidP="00880785">
      <w:pPr>
        <w:rPr>
          <w:rFonts w:ascii="Palatino Linotype" w:eastAsia="Palatino Linotype" w:hAnsi="Palatino Linotype" w:cs="Palatino Linotype"/>
          <w:sz w:val="21"/>
          <w:szCs w:val="21"/>
        </w:rPr>
      </w:pPr>
    </w:p>
    <w:tbl>
      <w:tblPr>
        <w:tblStyle w:val="a7"/>
        <w:tblW w:w="0" w:type="auto"/>
        <w:tblLook w:val="04A0" w:firstRow="1" w:lastRow="0" w:firstColumn="1" w:lastColumn="0" w:noHBand="0" w:noVBand="1"/>
      </w:tblPr>
      <w:tblGrid>
        <w:gridCol w:w="8290"/>
      </w:tblGrid>
      <w:tr w:rsidR="00880785" w14:paraId="21856D0C" w14:textId="77777777" w:rsidTr="0056171F">
        <w:tc>
          <w:tcPr>
            <w:tcW w:w="8523" w:type="dxa"/>
          </w:tcPr>
          <w:p w14:paraId="16DA1166" w14:textId="77777777" w:rsidR="00880785" w:rsidRPr="00CE7706" w:rsidRDefault="00880785" w:rsidP="0056171F">
            <w:pPr>
              <w:pStyle w:val="1"/>
              <w:spacing w:before="0" w:after="0"/>
              <w:outlineLvl w:val="0"/>
              <w:rPr>
                <w:rFonts w:ascii="Palatino Linotype" w:hAnsi="Palatino Linotype"/>
                <w:sz w:val="21"/>
                <w:szCs w:val="21"/>
              </w:rPr>
            </w:pPr>
            <w:r>
              <w:rPr>
                <w:rFonts w:ascii="Palatino Linotype" w:hAnsi="Palatino Linotype"/>
                <w:sz w:val="21"/>
                <w:szCs w:val="21"/>
              </w:rPr>
              <w:lastRenderedPageBreak/>
              <w:t>Text five</w:t>
            </w:r>
            <w:r w:rsidRPr="00CE7706">
              <w:rPr>
                <w:rFonts w:ascii="Palatino Linotype" w:hAnsi="Palatino Linotype"/>
                <w:b w:val="0"/>
                <w:sz w:val="21"/>
                <w:szCs w:val="21"/>
              </w:rPr>
              <w:t xml:space="preserve">: </w:t>
            </w:r>
            <w:r w:rsidRPr="008D2D20">
              <w:rPr>
                <w:rFonts w:ascii="Palatino Linotype" w:hAnsi="Palatino Linotype"/>
                <w:b w:val="0"/>
                <w:i/>
                <w:color w:val="FF0000"/>
                <w:sz w:val="21"/>
                <w:szCs w:val="21"/>
              </w:rPr>
              <w:t>Article on US gov NIH website</w:t>
            </w:r>
          </w:p>
        </w:tc>
      </w:tr>
      <w:tr w:rsidR="00880785" w14:paraId="25670B90" w14:textId="77777777" w:rsidTr="0056171F">
        <w:tc>
          <w:tcPr>
            <w:tcW w:w="8523" w:type="dxa"/>
          </w:tcPr>
          <w:p w14:paraId="469873BD" w14:textId="77777777" w:rsidR="00880785" w:rsidRPr="00CE7706" w:rsidRDefault="00880785" w:rsidP="0056171F">
            <w:pPr>
              <w:pStyle w:val="1"/>
              <w:spacing w:before="0" w:after="0"/>
              <w:jc w:val="center"/>
              <w:outlineLvl w:val="0"/>
              <w:rPr>
                <w:rFonts w:ascii="Palatino Linotype" w:hAnsi="Palatino Linotype"/>
                <w:sz w:val="21"/>
                <w:szCs w:val="21"/>
              </w:rPr>
            </w:pPr>
            <w:r w:rsidRPr="00CE7706">
              <w:rPr>
                <w:rFonts w:ascii="Palatino Linotype" w:hAnsi="Palatino Linotype"/>
                <w:sz w:val="21"/>
                <w:szCs w:val="21"/>
              </w:rPr>
              <w:t>Leafy greens linked with slower age-related cognitive decline</w:t>
            </w:r>
          </w:p>
          <w:p w14:paraId="0B4020A7" w14:textId="77777777" w:rsidR="00880785" w:rsidRPr="00CE7706" w:rsidRDefault="00880785" w:rsidP="0056171F">
            <w:pPr>
              <w:rPr>
                <w:lang w:eastAsia="zh-CN"/>
              </w:rPr>
            </w:pPr>
          </w:p>
          <w:p w14:paraId="099B8908" w14:textId="77777777" w:rsidR="00880785" w:rsidRDefault="00880785" w:rsidP="0056171F">
            <w:pPr>
              <w:rPr>
                <w:rFonts w:ascii="Palatino Linotype" w:hAnsi="Palatino Linotype"/>
                <w:color w:val="000000"/>
                <w:sz w:val="21"/>
                <w:szCs w:val="21"/>
                <w:shd w:val="clear" w:color="auto" w:fill="FFFFFF"/>
              </w:rPr>
            </w:pPr>
            <w:r w:rsidRPr="00CE7706">
              <w:rPr>
                <w:rFonts w:ascii="Palatino Linotype" w:hAnsi="Palatino Linotype"/>
                <w:color w:val="000000"/>
                <w:sz w:val="21"/>
                <w:szCs w:val="21"/>
                <w:shd w:val="clear" w:color="auto" w:fill="FFFFFF"/>
              </w:rPr>
              <w:t>A recent report in the journal </w:t>
            </w:r>
            <w:r w:rsidRPr="00CE7706">
              <w:rPr>
                <w:rStyle w:val="a8"/>
                <w:rFonts w:ascii="Palatino Linotype" w:hAnsi="Palatino Linotype"/>
                <w:color w:val="000000"/>
                <w:sz w:val="21"/>
                <w:szCs w:val="21"/>
                <w:shd w:val="clear" w:color="auto" w:fill="FFFFFF"/>
              </w:rPr>
              <w:t>Neurology</w:t>
            </w:r>
            <w:r w:rsidRPr="00CE7706">
              <w:rPr>
                <w:rFonts w:ascii="Palatino Linotype" w:hAnsi="Palatino Linotype"/>
                <w:color w:val="000000"/>
                <w:sz w:val="21"/>
                <w:szCs w:val="21"/>
                <w:shd w:val="clear" w:color="auto" w:fill="FFFFFF"/>
              </w:rPr>
              <w:t> found that a diet containing approximately one serving of green leafy vegetables per day is associated with slower age-related cognitive decline.</w:t>
            </w:r>
          </w:p>
          <w:p w14:paraId="1D7B270A" w14:textId="77777777" w:rsidR="00880785" w:rsidRPr="00CE7706" w:rsidRDefault="00880785" w:rsidP="0056171F">
            <w:pPr>
              <w:rPr>
                <w:rFonts w:ascii="Palatino Linotype" w:hAnsi="Palatino Linotype"/>
                <w:color w:val="000000"/>
                <w:sz w:val="21"/>
                <w:szCs w:val="21"/>
                <w:shd w:val="clear" w:color="auto" w:fill="FFFFFF"/>
              </w:rPr>
            </w:pPr>
          </w:p>
          <w:p w14:paraId="3DCA7216" w14:textId="77777777" w:rsidR="00880785" w:rsidRDefault="00880785" w:rsidP="0056171F">
            <w:pPr>
              <w:rPr>
                <w:rFonts w:ascii="Palatino Linotype" w:hAnsi="Palatino Linotype"/>
                <w:color w:val="000000"/>
                <w:sz w:val="21"/>
                <w:szCs w:val="21"/>
                <w:shd w:val="clear" w:color="auto" w:fill="FFFFFF"/>
              </w:rPr>
            </w:pPr>
            <w:r w:rsidRPr="00CE7706">
              <w:rPr>
                <w:rFonts w:ascii="Palatino Linotype" w:hAnsi="Palatino Linotype"/>
                <w:color w:val="000000"/>
                <w:sz w:val="21"/>
                <w:szCs w:val="21"/>
                <w:shd w:val="clear" w:color="auto" w:fill="FFFFFF"/>
              </w:rPr>
              <w:t>Dr. Martha Clare Morris and colleagues from Rush University in Chicago and the Tufts Human Nutrition Research Center in Boston followed 960 older adults enrolled in the Rush Memory and Aging Project.  The research team focused on the level of consumption of green leafy vegetables, like spinach, kale, collards, and lettuce, which have been suggested in previous research to have protective factors against cognitive decline (Kang et al., 2005; Morris et al., 2006), and looked at the association with performance on cognitive tests.</w:t>
            </w:r>
          </w:p>
          <w:p w14:paraId="4F904CB7" w14:textId="77777777" w:rsidR="00880785" w:rsidRDefault="00880785" w:rsidP="0056171F">
            <w:pPr>
              <w:rPr>
                <w:rFonts w:ascii="Palatino Linotype" w:eastAsia="Palatino Linotype" w:hAnsi="Palatino Linotype" w:cs="Palatino Linotype"/>
                <w:sz w:val="21"/>
                <w:szCs w:val="21"/>
              </w:rPr>
            </w:pPr>
          </w:p>
        </w:tc>
      </w:tr>
    </w:tbl>
    <w:p w14:paraId="06971CD3" w14:textId="77777777" w:rsidR="00880785" w:rsidRDefault="00880785" w:rsidP="00880785">
      <w:pPr>
        <w:rPr>
          <w:rFonts w:ascii="Palatino Linotype" w:eastAsia="Palatino Linotype" w:hAnsi="Palatino Linotype" w:cs="Palatino Linotype"/>
          <w:sz w:val="21"/>
          <w:szCs w:val="21"/>
        </w:rPr>
      </w:pPr>
    </w:p>
    <w:tbl>
      <w:tblPr>
        <w:tblStyle w:val="a7"/>
        <w:tblW w:w="0" w:type="auto"/>
        <w:tblLook w:val="04A0" w:firstRow="1" w:lastRow="0" w:firstColumn="1" w:lastColumn="0" w:noHBand="0" w:noVBand="1"/>
      </w:tblPr>
      <w:tblGrid>
        <w:gridCol w:w="8290"/>
      </w:tblGrid>
      <w:tr w:rsidR="00880785" w14:paraId="7F4B3F78" w14:textId="77777777" w:rsidTr="0056171F">
        <w:tc>
          <w:tcPr>
            <w:tcW w:w="8297" w:type="dxa"/>
          </w:tcPr>
          <w:p w14:paraId="1F795F63" w14:textId="77777777" w:rsidR="00880785" w:rsidRPr="00C239E2" w:rsidRDefault="00880785" w:rsidP="0056171F">
            <w:pPr>
              <w:pStyle w:val="Web"/>
              <w:rPr>
                <w:rFonts w:ascii="Palatino Linotype" w:hAnsi="Palatino Linotype"/>
                <w:sz w:val="21"/>
                <w:szCs w:val="21"/>
              </w:rPr>
            </w:pPr>
            <w:r w:rsidRPr="00C239E2">
              <w:rPr>
                <w:rFonts w:ascii="Palatino Linotype" w:hAnsi="Palatino Linotype"/>
                <w:b/>
                <w:sz w:val="21"/>
                <w:szCs w:val="21"/>
              </w:rPr>
              <w:t>Text six:</w:t>
            </w:r>
            <w:r>
              <w:rPr>
                <w:rFonts w:ascii="Palatino Linotype" w:hAnsi="Palatino Linotype"/>
                <w:sz w:val="21"/>
                <w:szCs w:val="21"/>
              </w:rPr>
              <w:t xml:space="preserve"> </w:t>
            </w:r>
            <w:r w:rsidRPr="008D2D20">
              <w:rPr>
                <w:rFonts w:ascii="Palatino Linotype" w:hAnsi="Palatino Linotype"/>
                <w:i/>
                <w:color w:val="FF0000"/>
                <w:sz w:val="21"/>
                <w:szCs w:val="21"/>
              </w:rPr>
              <w:t>Article from WebMD</w:t>
            </w:r>
          </w:p>
        </w:tc>
      </w:tr>
      <w:tr w:rsidR="00880785" w14:paraId="743B79BB" w14:textId="77777777" w:rsidTr="0056171F">
        <w:tc>
          <w:tcPr>
            <w:tcW w:w="8297" w:type="dxa"/>
          </w:tcPr>
          <w:p w14:paraId="30A9FCCA" w14:textId="77777777" w:rsidR="00880785" w:rsidRPr="00C239E2" w:rsidRDefault="00880785" w:rsidP="0056171F">
            <w:pPr>
              <w:pStyle w:val="Web"/>
              <w:jc w:val="center"/>
              <w:rPr>
                <w:rFonts w:ascii="Palatino Linotype" w:hAnsi="Palatino Linotype"/>
                <w:b/>
                <w:sz w:val="21"/>
                <w:szCs w:val="21"/>
              </w:rPr>
            </w:pPr>
            <w:r w:rsidRPr="00C239E2">
              <w:rPr>
                <w:rFonts w:ascii="Palatino Linotype" w:hAnsi="Palatino Linotype"/>
                <w:b/>
                <w:sz w:val="21"/>
                <w:szCs w:val="21"/>
              </w:rPr>
              <w:t>Is Your Diet Aging You?</w:t>
            </w:r>
          </w:p>
          <w:p w14:paraId="1AFB5A30" w14:textId="77777777" w:rsidR="00880785" w:rsidRPr="00C239E2" w:rsidRDefault="00880785" w:rsidP="0056171F">
            <w:pPr>
              <w:pStyle w:val="Web"/>
              <w:rPr>
                <w:rFonts w:ascii="Palatino Linotype" w:hAnsi="Palatino Linotype"/>
                <w:sz w:val="21"/>
                <w:szCs w:val="21"/>
              </w:rPr>
            </w:pPr>
            <w:r w:rsidRPr="00C239E2">
              <w:rPr>
                <w:rFonts w:ascii="Palatino Linotype" w:hAnsi="Palatino Linotype"/>
                <w:sz w:val="21"/>
                <w:szCs w:val="21"/>
              </w:rPr>
              <w:t>What you put on your plate might affect what you see in the mirror. But a few tweaks to your dining habits can go a long way to keeping your skin youthful and your body healthy.</w:t>
            </w:r>
          </w:p>
          <w:p w14:paraId="17DDD96D" w14:textId="77777777" w:rsidR="00880785" w:rsidRPr="00C239E2" w:rsidRDefault="00880785" w:rsidP="0056171F">
            <w:pPr>
              <w:pStyle w:val="Web"/>
              <w:rPr>
                <w:rFonts w:ascii="Palatino Linotype" w:hAnsi="Palatino Linotype"/>
                <w:sz w:val="21"/>
                <w:szCs w:val="21"/>
              </w:rPr>
            </w:pPr>
            <w:r w:rsidRPr="00C239E2">
              <w:rPr>
                <w:rFonts w:ascii="Palatino Linotype" w:hAnsi="Palatino Linotype"/>
                <w:sz w:val="21"/>
                <w:szCs w:val="21"/>
              </w:rPr>
              <w:t>The key approach? Eat better.</w:t>
            </w:r>
          </w:p>
          <w:p w14:paraId="4337F1B7" w14:textId="77777777" w:rsidR="00880785" w:rsidRPr="00C239E2" w:rsidRDefault="00880785" w:rsidP="0056171F">
            <w:pPr>
              <w:pStyle w:val="Web"/>
              <w:rPr>
                <w:rFonts w:ascii="Palatino Linotype" w:hAnsi="Palatino Linotype"/>
                <w:sz w:val="21"/>
                <w:szCs w:val="21"/>
              </w:rPr>
            </w:pPr>
            <w:r w:rsidRPr="00C239E2">
              <w:rPr>
                <w:rFonts w:ascii="Palatino Linotype" w:hAnsi="Palatino Linotype"/>
                <w:sz w:val="21"/>
                <w:szCs w:val="21"/>
              </w:rPr>
              <w:t>"Poor-quality foods, like trans fats, cause inflammation -- and aging is basically a chronic inflammatory state," says Timothy Harlan, MD. He's assistant professor of medicine at Tulane University School of Medicine. "Can you look older because you're eating crap? Absolutely."</w:t>
            </w:r>
          </w:p>
          <w:p w14:paraId="7CAB1993" w14:textId="77777777" w:rsidR="00880785" w:rsidRPr="00C239E2" w:rsidRDefault="00880785" w:rsidP="0056171F">
            <w:pPr>
              <w:pStyle w:val="Web"/>
              <w:rPr>
                <w:rFonts w:ascii="Palatino Linotype" w:hAnsi="Palatino Linotype"/>
                <w:sz w:val="21"/>
                <w:szCs w:val="21"/>
              </w:rPr>
            </w:pPr>
            <w:r w:rsidRPr="00C239E2">
              <w:rPr>
                <w:rFonts w:ascii="Palatino Linotype" w:hAnsi="Palatino Linotype"/>
                <w:sz w:val="21"/>
                <w:szCs w:val="21"/>
              </w:rPr>
              <w:t>For example, eating too much sugar and processed carbohydrates (like pasta, bread, and baked goods) can lead to damage in your skin's collagen, which keeps your skin springy and resists wrinkles, says Andrea Giancoli, MPH, RD. She's a policy analyst for Beach Cities Health District.</w:t>
            </w:r>
          </w:p>
          <w:p w14:paraId="44FB33B5" w14:textId="77777777" w:rsidR="00880785" w:rsidRPr="00C239E2" w:rsidRDefault="00880785" w:rsidP="0056171F">
            <w:pPr>
              <w:pStyle w:val="Web"/>
              <w:rPr>
                <w:rFonts w:ascii="Palatino Linotype" w:hAnsi="Palatino Linotype"/>
                <w:sz w:val="21"/>
                <w:szCs w:val="21"/>
              </w:rPr>
            </w:pPr>
            <w:r w:rsidRPr="00C239E2">
              <w:rPr>
                <w:rFonts w:ascii="Palatino Linotype" w:hAnsi="Palatino Linotype"/>
                <w:sz w:val="21"/>
                <w:szCs w:val="21"/>
              </w:rPr>
              <w:t>What's more, these foods put your overall health on the line. They are tied to diseases like </w:t>
            </w:r>
            <w:hyperlink r:id="rId23" w:history="1">
              <w:r w:rsidRPr="00C239E2">
                <w:rPr>
                  <w:rStyle w:val="a3"/>
                  <w:rFonts w:ascii="Palatino Linotype" w:eastAsia="新細明體" w:hAnsi="Palatino Linotype"/>
                  <w:sz w:val="21"/>
                  <w:szCs w:val="21"/>
                </w:rPr>
                <w:t>heart disease</w:t>
              </w:r>
            </w:hyperlink>
            <w:r w:rsidRPr="00C239E2">
              <w:rPr>
                <w:rFonts w:ascii="Palatino Linotype" w:hAnsi="Palatino Linotype"/>
                <w:sz w:val="21"/>
                <w:szCs w:val="21"/>
              </w:rPr>
              <w:t> and </w:t>
            </w:r>
            <w:hyperlink r:id="rId24" w:history="1">
              <w:r w:rsidRPr="00C239E2">
                <w:rPr>
                  <w:rStyle w:val="a3"/>
                  <w:rFonts w:ascii="Palatino Linotype" w:eastAsia="新細明體" w:hAnsi="Palatino Linotype"/>
                  <w:sz w:val="21"/>
                  <w:szCs w:val="21"/>
                </w:rPr>
                <w:t>diabetes</w:t>
              </w:r>
            </w:hyperlink>
            <w:r w:rsidRPr="00C239E2">
              <w:rPr>
                <w:rFonts w:ascii="Palatino Linotype" w:hAnsi="Palatino Linotype"/>
                <w:sz w:val="21"/>
                <w:szCs w:val="21"/>
              </w:rPr>
              <w:t>, she says.</w:t>
            </w:r>
          </w:p>
          <w:p w14:paraId="41506053" w14:textId="77777777" w:rsidR="00880785" w:rsidRPr="00C239E2" w:rsidRDefault="00880785" w:rsidP="0056171F">
            <w:pPr>
              <w:pStyle w:val="Web"/>
              <w:rPr>
                <w:rFonts w:ascii="Palatino Linotype" w:hAnsi="Palatino Linotype"/>
                <w:sz w:val="21"/>
                <w:szCs w:val="21"/>
              </w:rPr>
            </w:pPr>
            <w:r w:rsidRPr="00C239E2">
              <w:rPr>
                <w:rFonts w:ascii="Palatino Linotype" w:hAnsi="Palatino Linotype"/>
                <w:sz w:val="21"/>
                <w:szCs w:val="21"/>
              </w:rPr>
              <w:t>Other foods, like fruits and vegetables, are good for your skin.</w:t>
            </w:r>
          </w:p>
        </w:tc>
      </w:tr>
      <w:bookmarkEnd w:id="0"/>
    </w:tbl>
    <w:p w14:paraId="2A1F701D" w14:textId="77777777" w:rsidR="00880785" w:rsidRDefault="00880785" w:rsidP="00880785">
      <w:pPr>
        <w:rPr>
          <w:rFonts w:ascii="Palatino Linotype" w:eastAsia="Palatino Linotype" w:hAnsi="Palatino Linotype" w:cs="Palatino Linotype"/>
          <w:sz w:val="21"/>
          <w:szCs w:val="21"/>
        </w:rPr>
      </w:pPr>
    </w:p>
    <w:p w14:paraId="03EFCA41" w14:textId="77777777" w:rsidR="00880785" w:rsidRDefault="00880785" w:rsidP="00880785">
      <w:pPr>
        <w:rPr>
          <w:rFonts w:ascii="Palatino Linotype" w:eastAsia="Palatino Linotype" w:hAnsi="Palatino Linotype" w:cs="Palatino Linotype"/>
          <w:sz w:val="21"/>
          <w:szCs w:val="21"/>
        </w:rPr>
      </w:pPr>
    </w:p>
    <w:p w14:paraId="7D9C2886" w14:textId="77777777" w:rsidR="00880785" w:rsidRDefault="00880785" w:rsidP="00880785">
      <w:pPr>
        <w:rPr>
          <w:rFonts w:ascii="Palatino Linotype" w:eastAsia="Palatino Linotype" w:hAnsi="Palatino Linotype" w:cs="Palatino Linotype"/>
          <w:sz w:val="21"/>
          <w:szCs w:val="21"/>
        </w:rPr>
      </w:pPr>
      <w:r w:rsidRPr="005609DE">
        <w:rPr>
          <w:rFonts w:ascii="Palatino Linotype" w:eastAsia="Palatino Linotype" w:hAnsi="Palatino Linotype" w:cs="Palatino Linotype"/>
          <w:noProof/>
          <w:sz w:val="21"/>
          <w:szCs w:val="21"/>
        </w:rPr>
        <mc:AlternateContent>
          <mc:Choice Requires="wps">
            <w:drawing>
              <wp:anchor distT="45720" distB="45720" distL="114300" distR="114300" simplePos="0" relativeHeight="251665408" behindDoc="0" locked="0" layoutInCell="1" allowOverlap="1" wp14:anchorId="48B98129" wp14:editId="0F9CCDF3">
                <wp:simplePos x="0" y="0"/>
                <wp:positionH relativeFrom="column">
                  <wp:posOffset>4533900</wp:posOffset>
                </wp:positionH>
                <wp:positionV relativeFrom="paragraph">
                  <wp:posOffset>44450</wp:posOffset>
                </wp:positionV>
                <wp:extent cx="1095375" cy="2857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5750"/>
                        </a:xfrm>
                        <a:prstGeom prst="rect">
                          <a:avLst/>
                        </a:prstGeom>
                        <a:solidFill>
                          <a:srgbClr val="FFFFFF"/>
                        </a:solidFill>
                        <a:ln w="9525">
                          <a:noFill/>
                          <a:miter lim="800000"/>
                          <a:headEnd/>
                          <a:tailEnd/>
                        </a:ln>
                      </wps:spPr>
                      <wps:txbx>
                        <w:txbxContent>
                          <w:p w14:paraId="58ECBBCB" w14:textId="77777777" w:rsidR="00880785" w:rsidRPr="005609DE" w:rsidRDefault="00880785" w:rsidP="00880785">
                            <w:pPr>
                              <w:rPr>
                                <w:rFonts w:ascii="Palatino Linotype" w:hAnsi="Palatino Linotype"/>
                                <w:sz w:val="21"/>
                                <w:szCs w:val="21"/>
                              </w:rPr>
                            </w:pPr>
                            <w:r>
                              <w:rPr>
                                <w:rFonts w:ascii="Palatino Linotype" w:hAnsi="Palatino Linotype"/>
                                <w:sz w:val="21"/>
                                <w:szCs w:val="21"/>
                              </w:rPr>
                              <w:t>Most</w:t>
                            </w:r>
                            <w:r w:rsidRPr="005609DE">
                              <w:rPr>
                                <w:rFonts w:ascii="Palatino Linotype" w:hAnsi="Palatino Linotype"/>
                                <w:sz w:val="21"/>
                                <w:szCs w:val="21"/>
                              </w:rPr>
                              <w:t xml:space="preserve"> Reliable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98129" id="_x0000_t202" coordsize="21600,21600" o:spt="202" path="m,l,21600r21600,l21600,xe">
                <v:stroke joinstyle="miter"/>
                <v:path gradientshapeok="t" o:connecttype="rect"/>
              </v:shapetype>
              <v:shape id="Text Box 2" o:spid="_x0000_s1026" type="#_x0000_t202" style="position:absolute;margin-left:357pt;margin-top:3.5pt;width:86.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" stroked="f">
                <v:textbox>
                  <w:txbxContent>
                    <w:p w14:paraId="58ECBBCB" w14:textId="77777777" w:rsidR="00880785" w:rsidRPr="005609DE" w:rsidRDefault="00880785" w:rsidP="00880785">
                      <w:pPr>
                        <w:rPr>
                          <w:rFonts w:ascii="Palatino Linotype" w:hAnsi="Palatino Linotype"/>
                          <w:sz w:val="21"/>
                          <w:szCs w:val="21"/>
                        </w:rPr>
                      </w:pPr>
                      <w:r>
                        <w:rPr>
                          <w:rFonts w:ascii="Palatino Linotype" w:hAnsi="Palatino Linotype"/>
                          <w:sz w:val="21"/>
                          <w:szCs w:val="21"/>
                        </w:rPr>
                        <w:t>Most</w:t>
                      </w:r>
                      <w:r w:rsidRPr="005609DE">
                        <w:rPr>
                          <w:rFonts w:ascii="Palatino Linotype" w:hAnsi="Palatino Linotype"/>
                          <w:sz w:val="21"/>
                          <w:szCs w:val="21"/>
                        </w:rPr>
                        <w:t xml:space="preserve"> Reliable</w:t>
                      </w:r>
                    </w:p>
                  </w:txbxContent>
                </v:textbox>
              </v:shape>
            </w:pict>
          </mc:Fallback>
        </mc:AlternateContent>
      </w:r>
      <w:r w:rsidRPr="005609DE">
        <w:rPr>
          <w:rFonts w:ascii="Palatino Linotype" w:eastAsia="Palatino Linotype" w:hAnsi="Palatino Linotype" w:cs="Palatino Linotype"/>
          <w:noProof/>
          <w:sz w:val="21"/>
          <w:szCs w:val="21"/>
        </w:rPr>
        <mc:AlternateContent>
          <mc:Choice Requires="wps">
            <w:drawing>
              <wp:anchor distT="45720" distB="45720" distL="114300" distR="114300" simplePos="0" relativeHeight="251664384" behindDoc="0" locked="0" layoutInCell="1" allowOverlap="1" wp14:anchorId="0D95A4C5" wp14:editId="40DEC39A">
                <wp:simplePos x="0" y="0"/>
                <wp:positionH relativeFrom="column">
                  <wp:posOffset>-276225</wp:posOffset>
                </wp:positionH>
                <wp:positionV relativeFrom="paragraph">
                  <wp:posOffset>82550</wp:posOffset>
                </wp:positionV>
                <wp:extent cx="109537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5750"/>
                        </a:xfrm>
                        <a:prstGeom prst="rect">
                          <a:avLst/>
                        </a:prstGeom>
                        <a:solidFill>
                          <a:srgbClr val="FFFFFF"/>
                        </a:solidFill>
                        <a:ln w="9525">
                          <a:noFill/>
                          <a:miter lim="800000"/>
                          <a:headEnd/>
                          <a:tailEnd/>
                        </a:ln>
                      </wps:spPr>
                      <wps:txbx>
                        <w:txbxContent>
                          <w:p w14:paraId="1CCA9DAA" w14:textId="77777777" w:rsidR="00880785" w:rsidRPr="005609DE" w:rsidRDefault="00880785" w:rsidP="00880785">
                            <w:pPr>
                              <w:rPr>
                                <w:rFonts w:ascii="Palatino Linotype" w:hAnsi="Palatino Linotype"/>
                                <w:sz w:val="21"/>
                                <w:szCs w:val="21"/>
                              </w:rPr>
                            </w:pPr>
                            <w:r w:rsidRPr="005609DE">
                              <w:rPr>
                                <w:rFonts w:ascii="Palatino Linotype" w:hAnsi="Palatino Linotype"/>
                                <w:sz w:val="21"/>
                                <w:szCs w:val="21"/>
                              </w:rPr>
                              <w:t>Least Reliable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5A4C5" id="_x0000_s1027" type="#_x0000_t202" style="position:absolute;margin-left:-21.75pt;margin-top:6.5pt;width:86.2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" stroked="f">
                <v:textbox>
                  <w:txbxContent>
                    <w:p w14:paraId="1CCA9DAA" w14:textId="77777777" w:rsidR="00880785" w:rsidRPr="005609DE" w:rsidRDefault="00880785" w:rsidP="00880785">
                      <w:pPr>
                        <w:rPr>
                          <w:rFonts w:ascii="Palatino Linotype" w:hAnsi="Palatino Linotype"/>
                          <w:sz w:val="21"/>
                          <w:szCs w:val="21"/>
                        </w:rPr>
                      </w:pPr>
                      <w:r w:rsidRPr="005609DE">
                        <w:rPr>
                          <w:rFonts w:ascii="Palatino Linotype" w:hAnsi="Palatino Linotype"/>
                          <w:sz w:val="21"/>
                          <w:szCs w:val="21"/>
                        </w:rPr>
                        <w:t>Least Reliable</w:t>
                      </w:r>
                    </w:p>
                  </w:txbxContent>
                </v:textbox>
              </v:shape>
            </w:pict>
          </mc:Fallback>
        </mc:AlternateContent>
      </w:r>
    </w:p>
    <w:p w14:paraId="5F96A722" w14:textId="77777777" w:rsidR="00880785" w:rsidRDefault="00880785" w:rsidP="00880785">
      <w:pPr>
        <w:rPr>
          <w:rFonts w:ascii="Palatino Linotype" w:eastAsia="Palatino Linotype" w:hAnsi="Palatino Linotype" w:cs="Palatino Linotype"/>
          <w:sz w:val="21"/>
          <w:szCs w:val="21"/>
        </w:rPr>
      </w:pPr>
    </w:p>
    <w:p w14:paraId="348E4EA3" w14:textId="77777777" w:rsidR="00880785" w:rsidRDefault="00880785" w:rsidP="00880785">
      <w:pPr>
        <w:rPr>
          <w:rFonts w:ascii="Palatino Linotype" w:eastAsia="Palatino Linotype" w:hAnsi="Palatino Linotype" w:cs="Palatino Linotype"/>
          <w:sz w:val="21"/>
          <w:szCs w:val="21"/>
        </w:rPr>
      </w:pPr>
      <w:r>
        <w:rPr>
          <w:rFonts w:ascii="Palatino Linotype" w:eastAsia="Palatino Linotype" w:hAnsi="Palatino Linotype" w:cs="Palatino Linotype"/>
          <w:noProof/>
          <w:sz w:val="21"/>
          <w:szCs w:val="21"/>
        </w:rPr>
        <mc:AlternateContent>
          <mc:Choice Requires="wps">
            <w:drawing>
              <wp:anchor distT="0" distB="0" distL="114300" distR="114300" simplePos="0" relativeHeight="251659264" behindDoc="0" locked="0" layoutInCell="1" allowOverlap="1" wp14:anchorId="3D02C0F7" wp14:editId="2DB18B4A">
                <wp:simplePos x="0" y="0"/>
                <wp:positionH relativeFrom="margin">
                  <wp:align>center</wp:align>
                </wp:positionH>
                <wp:positionV relativeFrom="paragraph">
                  <wp:posOffset>86995</wp:posOffset>
                </wp:positionV>
                <wp:extent cx="4914900" cy="0"/>
                <wp:effectExtent l="3810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49149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4A3E57" id="_x0000_t32" coordsize="21600,21600" o:spt="32" o:oned="t" path="m,l21600,21600e" filled="f">
                <v:path arrowok="t" fillok="f" o:connecttype="none"/>
                <o:lock v:ext="edit" shapetype="t"/>
              </v:shapetype>
              <v:shape id="Straight Arrow Connector 2" o:spid="_x0000_s1026" type="#_x0000_t32" style="position:absolute;margin-left:0;margin-top:6.85pt;width:387pt;height:0;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" strokecolor="#4579b8 [3044]">
                <v:stroke startarrow="block" endarrow="block"/>
                <w10:wrap anchorx="margin"/>
              </v:shape>
            </w:pict>
          </mc:Fallback>
        </mc:AlternateContent>
      </w:r>
    </w:p>
    <w:p w14:paraId="2A460DB0" w14:textId="77777777" w:rsidR="00880785" w:rsidRDefault="00880785" w:rsidP="00880785">
      <w:pPr>
        <w:rPr>
          <w:rFonts w:ascii="Palatino Linotype" w:eastAsia="Palatino Linotype" w:hAnsi="Palatino Linotype" w:cs="Palatino Linotype"/>
          <w:sz w:val="21"/>
          <w:szCs w:val="21"/>
        </w:rPr>
      </w:pPr>
      <w:r>
        <w:rPr>
          <w:rFonts w:ascii="Palatino Linotype" w:eastAsia="Palatino Linotype" w:hAnsi="Palatino Linotype" w:cs="Palatino Linotype"/>
          <w:noProof/>
          <w:sz w:val="21"/>
          <w:szCs w:val="21"/>
        </w:rPr>
        <mc:AlternateContent>
          <mc:Choice Requires="wps">
            <w:drawing>
              <wp:anchor distT="0" distB="0" distL="114300" distR="114300" simplePos="0" relativeHeight="251662336" behindDoc="0" locked="0" layoutInCell="1" allowOverlap="1" wp14:anchorId="0F395B45" wp14:editId="266F2130">
                <wp:simplePos x="0" y="0"/>
                <wp:positionH relativeFrom="column">
                  <wp:posOffset>1504950</wp:posOffset>
                </wp:positionH>
                <wp:positionV relativeFrom="paragraph">
                  <wp:posOffset>8890</wp:posOffset>
                </wp:positionV>
                <wp:extent cx="7620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62000" cy="323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B4EA11" w14:textId="77777777" w:rsidR="00880785" w:rsidRPr="008D2D20" w:rsidRDefault="00880785" w:rsidP="00880785">
                            <w:pPr>
                              <w:jc w:val="center"/>
                              <w:rPr>
                                <w:color w:val="FF0000"/>
                              </w:rPr>
                            </w:pPr>
                            <w:r>
                              <w:rPr>
                                <w:color w:val="FF000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95B45" id="Rectangle 5" o:spid="_x0000_s1028" style="position:absolute;margin-left:118.5pt;margin-top:.7pt;width:60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" filled="f" strokecolor="black [3213]" strokeweight=".5pt">
                <v:textbox>
                  <w:txbxContent>
                    <w:p w14:paraId="29B4EA11" w14:textId="77777777" w:rsidR="00880785" w:rsidRPr="008D2D20" w:rsidRDefault="00880785" w:rsidP="00880785">
                      <w:pPr>
                        <w:jc w:val="center"/>
                        <w:rPr>
                          <w:color w:val="FF0000"/>
                        </w:rPr>
                      </w:pPr>
                      <w:r>
                        <w:rPr>
                          <w:color w:val="FF0000"/>
                        </w:rPr>
                        <w:t>6</w:t>
                      </w:r>
                    </w:p>
                  </w:txbxContent>
                </v:textbox>
              </v:rect>
            </w:pict>
          </mc:Fallback>
        </mc:AlternateContent>
      </w:r>
      <w:r>
        <w:rPr>
          <w:rFonts w:ascii="Palatino Linotype" w:eastAsia="Palatino Linotype" w:hAnsi="Palatino Linotype" w:cs="Palatino Linotype"/>
          <w:noProof/>
          <w:sz w:val="21"/>
          <w:szCs w:val="21"/>
        </w:rPr>
        <mc:AlternateContent>
          <mc:Choice Requires="wps">
            <w:drawing>
              <wp:anchor distT="0" distB="0" distL="114300" distR="114300" simplePos="0" relativeHeight="251663360" behindDoc="0" locked="0" layoutInCell="1" allowOverlap="1" wp14:anchorId="1058EDFB" wp14:editId="3EAE6ADC">
                <wp:simplePos x="0" y="0"/>
                <wp:positionH relativeFrom="column">
                  <wp:posOffset>3057525</wp:posOffset>
                </wp:positionH>
                <wp:positionV relativeFrom="paragraph">
                  <wp:posOffset>8890</wp:posOffset>
                </wp:positionV>
                <wp:extent cx="76200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62000" cy="323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41E47" w14:textId="77777777" w:rsidR="00880785" w:rsidRPr="008D2D20" w:rsidRDefault="00880785" w:rsidP="00880785">
                            <w:pPr>
                              <w:jc w:val="center"/>
                              <w:rPr>
                                <w:color w:val="FF0000"/>
                              </w:rPr>
                            </w:pPr>
                            <w:r>
                              <w:rPr>
                                <w:color w:val="FF0000"/>
                              </w:rPr>
                              <w:t>5</w:t>
                            </w:r>
                          </w:p>
                          <w:p w14:paraId="5B95CD12" w14:textId="77777777" w:rsidR="00880785" w:rsidRDefault="00880785" w:rsidP="008807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8EDFB" id="Rectangle 6" o:spid="_x0000_s1029" style="position:absolute;margin-left:240.75pt;margin-top:.7pt;width:60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" filled="f" strokecolor="black [3213]" strokeweight=".5pt">
                <v:textbox>
                  <w:txbxContent>
                    <w:p w14:paraId="78941E47" w14:textId="77777777" w:rsidR="00880785" w:rsidRPr="008D2D20" w:rsidRDefault="00880785" w:rsidP="00880785">
                      <w:pPr>
                        <w:jc w:val="center"/>
                        <w:rPr>
                          <w:color w:val="FF0000"/>
                        </w:rPr>
                      </w:pPr>
                      <w:r>
                        <w:rPr>
                          <w:color w:val="FF0000"/>
                        </w:rPr>
                        <w:t>5</w:t>
                      </w:r>
                    </w:p>
                    <w:p w14:paraId="5B95CD12" w14:textId="77777777" w:rsidR="00880785" w:rsidRDefault="00880785" w:rsidP="00880785">
                      <w:pPr>
                        <w:jc w:val="center"/>
                      </w:pPr>
                    </w:p>
                  </w:txbxContent>
                </v:textbox>
              </v:rect>
            </w:pict>
          </mc:Fallback>
        </mc:AlternateContent>
      </w:r>
      <w:r>
        <w:rPr>
          <w:rFonts w:ascii="Palatino Linotype" w:eastAsia="Palatino Linotype" w:hAnsi="Palatino Linotype" w:cs="Palatino Linotype"/>
          <w:noProof/>
          <w:sz w:val="21"/>
          <w:szCs w:val="21"/>
        </w:rPr>
        <mc:AlternateContent>
          <mc:Choice Requires="wps">
            <w:drawing>
              <wp:anchor distT="0" distB="0" distL="114300" distR="114300" simplePos="0" relativeHeight="251661312" behindDoc="0" locked="0" layoutInCell="1" allowOverlap="1" wp14:anchorId="444647FF" wp14:editId="5744E5D1">
                <wp:simplePos x="0" y="0"/>
                <wp:positionH relativeFrom="margin">
                  <wp:align>left</wp:align>
                </wp:positionH>
                <wp:positionV relativeFrom="paragraph">
                  <wp:posOffset>8890</wp:posOffset>
                </wp:positionV>
                <wp:extent cx="76200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62000" cy="323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8DEE6" w14:textId="77777777" w:rsidR="00880785" w:rsidRPr="008D2D20" w:rsidRDefault="00880785" w:rsidP="00880785">
                            <w:pPr>
                              <w:jc w:val="center"/>
                              <w:rPr>
                                <w:color w:val="FF0000"/>
                              </w:rPr>
                            </w:pPr>
                            <w:r w:rsidRPr="008D2D20">
                              <w:rPr>
                                <w:color w:val="FF0000"/>
                              </w:rPr>
                              <w:t>4</w:t>
                            </w:r>
                          </w:p>
                          <w:p w14:paraId="13CB595B" w14:textId="77777777" w:rsidR="00880785" w:rsidRDefault="00880785" w:rsidP="008807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647FF" id="Rectangle 4" o:spid="_x0000_s1030" style="position:absolute;margin-left:0;margin-top:.7pt;width:60pt;height:25.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" filled="f" strokecolor="black [3213]" strokeweight=".5pt">
                <v:textbox>
                  <w:txbxContent>
                    <w:p w14:paraId="2598DEE6" w14:textId="77777777" w:rsidR="00880785" w:rsidRPr="008D2D20" w:rsidRDefault="00880785" w:rsidP="00880785">
                      <w:pPr>
                        <w:jc w:val="center"/>
                        <w:rPr>
                          <w:color w:val="FF0000"/>
                        </w:rPr>
                      </w:pPr>
                      <w:r w:rsidRPr="008D2D20">
                        <w:rPr>
                          <w:color w:val="FF0000"/>
                        </w:rPr>
                        <w:t>4</w:t>
                      </w:r>
                    </w:p>
                    <w:p w14:paraId="13CB595B" w14:textId="77777777" w:rsidR="00880785" w:rsidRDefault="00880785" w:rsidP="00880785">
                      <w:pPr>
                        <w:jc w:val="center"/>
                      </w:pPr>
                    </w:p>
                  </w:txbxContent>
                </v:textbox>
                <w10:wrap anchorx="margin"/>
              </v:rect>
            </w:pict>
          </mc:Fallback>
        </mc:AlternateContent>
      </w:r>
      <w:r>
        <w:rPr>
          <w:rFonts w:ascii="Palatino Linotype" w:eastAsia="Palatino Linotype" w:hAnsi="Palatino Linotype" w:cs="Palatino Linotype"/>
          <w:noProof/>
          <w:sz w:val="21"/>
          <w:szCs w:val="21"/>
        </w:rPr>
        <mc:AlternateContent>
          <mc:Choice Requires="wps">
            <w:drawing>
              <wp:anchor distT="0" distB="0" distL="114300" distR="114300" simplePos="0" relativeHeight="251660288" behindDoc="0" locked="0" layoutInCell="1" allowOverlap="1" wp14:anchorId="09315726" wp14:editId="44E90693">
                <wp:simplePos x="0" y="0"/>
                <wp:positionH relativeFrom="column">
                  <wp:posOffset>4429125</wp:posOffset>
                </wp:positionH>
                <wp:positionV relativeFrom="paragraph">
                  <wp:posOffset>18415</wp:posOffset>
                </wp:positionV>
                <wp:extent cx="76200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62000" cy="323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D5EC4" w14:textId="77777777" w:rsidR="00880785" w:rsidRPr="008D2D20" w:rsidRDefault="00880785" w:rsidP="00880785">
                            <w:pPr>
                              <w:jc w:val="center"/>
                              <w:rPr>
                                <w:color w:val="FF0000"/>
                              </w:rPr>
                            </w:pPr>
                            <w:r>
                              <w:rPr>
                                <w:color w:val="FF0000"/>
                              </w:rPr>
                              <w:t>3</w:t>
                            </w:r>
                          </w:p>
                          <w:p w14:paraId="675E05EE" w14:textId="77777777" w:rsidR="00880785" w:rsidRDefault="00880785" w:rsidP="008807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15726" id="Rectangle 3" o:spid="_x0000_s1031" style="position:absolute;margin-left:348.75pt;margin-top:1.45pt;width:60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" filled="f" strokecolor="black [3213]" strokeweight=".5pt">
                <v:textbox>
                  <w:txbxContent>
                    <w:p w14:paraId="5FCD5EC4" w14:textId="77777777" w:rsidR="00880785" w:rsidRPr="008D2D20" w:rsidRDefault="00880785" w:rsidP="00880785">
                      <w:pPr>
                        <w:jc w:val="center"/>
                        <w:rPr>
                          <w:color w:val="FF0000"/>
                        </w:rPr>
                      </w:pPr>
                      <w:r>
                        <w:rPr>
                          <w:color w:val="FF0000"/>
                        </w:rPr>
                        <w:t>3</w:t>
                      </w:r>
                    </w:p>
                    <w:p w14:paraId="675E05EE" w14:textId="77777777" w:rsidR="00880785" w:rsidRDefault="00880785" w:rsidP="00880785">
                      <w:pPr>
                        <w:jc w:val="center"/>
                      </w:pPr>
                    </w:p>
                  </w:txbxContent>
                </v:textbox>
              </v:rect>
            </w:pict>
          </mc:Fallback>
        </mc:AlternateContent>
      </w:r>
    </w:p>
    <w:p w14:paraId="0A4F7224" w14:textId="77777777" w:rsidR="00880785" w:rsidRDefault="00880785" w:rsidP="00880785">
      <w:pPr>
        <w:rPr>
          <w:rFonts w:ascii="Palatino Linotype" w:eastAsia="Palatino Linotype" w:hAnsi="Palatino Linotype" w:cs="Palatino Linotype"/>
          <w:sz w:val="21"/>
          <w:szCs w:val="21"/>
        </w:rPr>
      </w:pPr>
    </w:p>
    <w:p w14:paraId="5AE48A43" w14:textId="77777777" w:rsidR="00880785" w:rsidRDefault="00880785" w:rsidP="00880785">
      <w:pPr>
        <w:rPr>
          <w:rFonts w:ascii="Palatino Linotype" w:eastAsia="Palatino Linotype" w:hAnsi="Palatino Linotype" w:cs="Palatino Linotype"/>
          <w:sz w:val="21"/>
          <w:szCs w:val="21"/>
        </w:rPr>
      </w:pPr>
    </w:p>
    <w:p w14:paraId="50F40DEB" w14:textId="77777777" w:rsidR="00E04BB6" w:rsidRDefault="00E04BB6" w:rsidP="00E04BB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FF0000"/>
        </w:rPr>
      </w:pPr>
    </w:p>
    <w:p w14:paraId="77A52294" w14:textId="77777777" w:rsidR="00E04BB6" w:rsidRDefault="00E04BB6" w:rsidP="00E04BB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FF0000"/>
        </w:rPr>
      </w:pPr>
    </w:p>
    <w:p w14:paraId="172529A3" w14:textId="77777777" w:rsidR="00E04BB6" w:rsidRPr="00E04BB6" w:rsidRDefault="00E04BB6" w:rsidP="00E04BB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FF0000"/>
        </w:rPr>
      </w:pPr>
      <w:r>
        <w:rPr>
          <w:rFonts w:eastAsia="Times New Roman"/>
          <w:color w:val="FF0000"/>
        </w:rPr>
        <w:t>You need to collect this handout because next week they will be asked to reconstruct parts of the texts in this lesson without looking back at the texts.</w:t>
      </w:r>
    </w:p>
    <w:p w14:paraId="007DCDA8" w14:textId="77777777" w:rsidR="00A47D91" w:rsidRPr="00E04BB6" w:rsidRDefault="00A47D91" w:rsidP="00A47D91">
      <w:pPr>
        <w:pStyle w:val="Web"/>
        <w:contextualSpacing/>
        <w:rPr>
          <w:color w:val="FF0000"/>
        </w:rPr>
      </w:pPr>
    </w:p>
    <w:p w14:paraId="04C7796E" w14:textId="77777777" w:rsidR="008557E0" w:rsidRPr="00447C90" w:rsidRDefault="008557E0" w:rsidP="008557E0">
      <w:pPr>
        <w:jc w:val="center"/>
        <w:rPr>
          <w:rFonts w:ascii="Palatino Linotype" w:eastAsia="Palatino Linotype" w:hAnsi="Palatino Linotype" w:cs="Palatino Linotype"/>
          <w:highlight w:val="white"/>
          <w:u w:val="single"/>
          <w:lang w:val="de-DE"/>
        </w:rPr>
      </w:pPr>
      <w:r w:rsidRPr="00447C90">
        <w:rPr>
          <w:rFonts w:ascii="Palatino Linotype" w:eastAsia="Palatino Linotype" w:hAnsi="Palatino Linotype" w:cs="Palatino Linotype"/>
          <w:highlight w:val="white"/>
          <w:u w:val="single"/>
          <w:lang w:val="de-DE"/>
        </w:rPr>
        <w:t>Glossary</w:t>
      </w:r>
    </w:p>
    <w:p w14:paraId="450EA2D7" w14:textId="77777777" w:rsidR="008557E0" w:rsidRPr="00447C90" w:rsidRDefault="008557E0" w:rsidP="008557E0">
      <w:pPr>
        <w:jc w:val="both"/>
        <w:rPr>
          <w:rFonts w:ascii="Palatino Linotype" w:eastAsia="Palatino Linotype" w:hAnsi="Palatino Linotype" w:cs="Palatino Linotype"/>
          <w:sz w:val="21"/>
          <w:szCs w:val="21"/>
          <w:highlight w:val="white"/>
          <w:lang w:val="de-DE"/>
        </w:rPr>
      </w:pPr>
    </w:p>
    <w:p w14:paraId="15DA7928" w14:textId="77777777" w:rsidR="008557E0" w:rsidRPr="00447C90" w:rsidRDefault="008557E0" w:rsidP="008557E0">
      <w:pPr>
        <w:jc w:val="both"/>
        <w:rPr>
          <w:rFonts w:ascii="Palatino Linotype" w:eastAsia="Palatino Linotype" w:hAnsi="Palatino Linotype" w:cs="Palatino Linotype"/>
          <w:b/>
          <w:sz w:val="21"/>
          <w:szCs w:val="21"/>
          <w:highlight w:val="white"/>
          <w:u w:val="single"/>
          <w:lang w:val="de-DE"/>
        </w:rPr>
      </w:pPr>
      <w:r w:rsidRPr="00447C90">
        <w:rPr>
          <w:rFonts w:ascii="Palatino Linotype" w:eastAsia="Palatino Linotype" w:hAnsi="Palatino Linotype" w:cs="Palatino Linotype"/>
          <w:b/>
          <w:sz w:val="21"/>
          <w:szCs w:val="21"/>
          <w:highlight w:val="white"/>
          <w:u w:val="single"/>
          <w:lang w:val="de-DE"/>
        </w:rPr>
        <w:t>Text 1</w:t>
      </w:r>
    </w:p>
    <w:p w14:paraId="71161684" w14:textId="77777777" w:rsidR="008557E0" w:rsidRPr="00447C90" w:rsidRDefault="008557E0" w:rsidP="008557E0">
      <w:pPr>
        <w:ind w:right="720"/>
        <w:jc w:val="both"/>
        <w:rPr>
          <w:rFonts w:ascii="Palatino Linotype" w:eastAsia="Palatino Linotype" w:hAnsi="Palatino Linotype" w:cs="Palatino Linotype"/>
          <w:i/>
          <w:sz w:val="21"/>
          <w:szCs w:val="21"/>
          <w:lang w:val="de-DE"/>
        </w:rPr>
      </w:pPr>
      <w:r w:rsidRPr="00447C90">
        <w:rPr>
          <w:rFonts w:ascii="Palatino Linotype" w:eastAsia="Palatino Linotype" w:hAnsi="Palatino Linotype" w:cs="Palatino Linotype"/>
          <w:sz w:val="21"/>
          <w:szCs w:val="21"/>
          <w:lang w:val="de-DE"/>
        </w:rPr>
        <w:t>Disposal (</w:t>
      </w:r>
      <w:r w:rsidRPr="00012675">
        <w:rPr>
          <w:rFonts w:ascii="新細明體" w:eastAsia="新細明體" w:hAnsi="新細明體" w:cs="新細明體" w:hint="eastAsia"/>
          <w:sz w:val="21"/>
          <w:szCs w:val="21"/>
        </w:rPr>
        <w:t>廢物處理</w:t>
      </w:r>
      <w:r w:rsidRPr="00447C90">
        <w:rPr>
          <w:rFonts w:ascii="Palatino Linotype" w:eastAsia="Palatino Linotype" w:hAnsi="Palatino Linotype" w:cs="Palatino Linotype"/>
          <w:sz w:val="21"/>
          <w:szCs w:val="21"/>
          <w:lang w:val="de-DE"/>
        </w:rPr>
        <w:t xml:space="preserve">) </w:t>
      </w:r>
      <w:r w:rsidRPr="00447C90">
        <w:rPr>
          <w:rFonts w:ascii="Palatino Linotype" w:eastAsia="Palatino Linotype" w:hAnsi="Palatino Linotype" w:cs="Palatino Linotype"/>
          <w:i/>
          <w:sz w:val="21"/>
          <w:szCs w:val="21"/>
          <w:lang w:val="de-DE"/>
        </w:rPr>
        <w:t xml:space="preserve">noun: </w:t>
      </w:r>
      <w:r w:rsidRPr="00447C90">
        <w:rPr>
          <w:rFonts w:ascii="Palatino Linotype" w:eastAsia="Palatino Linotype" w:hAnsi="Palatino Linotype" w:cs="Palatino Linotype"/>
          <w:sz w:val="21"/>
          <w:szCs w:val="21"/>
          <w:lang w:val="de-DE"/>
        </w:rPr>
        <w:t xml:space="preserve"> The act of getting rid of something, especially by throwing it away.</w:t>
      </w:r>
    </w:p>
    <w:p w14:paraId="2CB444E7" w14:textId="77777777" w:rsidR="008557E0" w:rsidRPr="00447C90" w:rsidRDefault="008557E0" w:rsidP="008557E0">
      <w:pPr>
        <w:ind w:right="720"/>
        <w:jc w:val="both"/>
        <w:rPr>
          <w:rFonts w:ascii="Palatino Linotype" w:eastAsia="Palatino Linotype" w:hAnsi="Palatino Linotype" w:cs="Palatino Linotype"/>
          <w:sz w:val="21"/>
          <w:szCs w:val="21"/>
          <w:lang w:val="de-DE"/>
        </w:rPr>
      </w:pPr>
      <w:r w:rsidRPr="00447C90">
        <w:rPr>
          <w:rFonts w:ascii="Palatino Linotype" w:eastAsia="Palatino Linotype" w:hAnsi="Palatino Linotype" w:cs="Palatino Linotype"/>
          <w:sz w:val="21"/>
          <w:szCs w:val="21"/>
          <w:lang w:val="de-DE"/>
        </w:rPr>
        <w:t>Municipal (</w:t>
      </w:r>
      <w:r w:rsidRPr="00012675">
        <w:rPr>
          <w:rFonts w:ascii="新細明體" w:eastAsia="新細明體" w:hAnsi="新細明體" w:cs="新細明體" w:hint="eastAsia"/>
          <w:sz w:val="21"/>
          <w:szCs w:val="21"/>
        </w:rPr>
        <w:t>市政的</w:t>
      </w:r>
      <w:r w:rsidRPr="00447C90">
        <w:rPr>
          <w:rFonts w:ascii="Palatino Linotype" w:eastAsia="Palatino Linotype" w:hAnsi="Palatino Linotype" w:cs="Palatino Linotype"/>
          <w:sz w:val="21"/>
          <w:szCs w:val="21"/>
          <w:lang w:val="de-DE"/>
        </w:rPr>
        <w:t xml:space="preserve">) </w:t>
      </w:r>
      <w:r w:rsidRPr="00447C90">
        <w:rPr>
          <w:rFonts w:ascii="Palatino Linotype" w:eastAsia="Palatino Linotype" w:hAnsi="Palatino Linotype" w:cs="Palatino Linotype"/>
          <w:i/>
          <w:sz w:val="21"/>
          <w:szCs w:val="21"/>
          <w:lang w:val="de-DE"/>
        </w:rPr>
        <w:t xml:space="preserve">adj: </w:t>
      </w:r>
      <w:r w:rsidRPr="00447C90">
        <w:rPr>
          <w:rFonts w:ascii="Palatino Linotype" w:eastAsia="Palatino Linotype" w:hAnsi="Palatino Linotype" w:cs="Palatino Linotype"/>
          <w:sz w:val="21"/>
          <w:szCs w:val="21"/>
          <w:lang w:val="de-DE"/>
        </w:rPr>
        <w:t>Of or belonging to a town or city.</w:t>
      </w:r>
    </w:p>
    <w:p w14:paraId="16F1BA9E" w14:textId="77777777" w:rsidR="008557E0" w:rsidRPr="00012675" w:rsidRDefault="008557E0" w:rsidP="008557E0">
      <w:pPr>
        <w:ind w:right="720"/>
        <w:jc w:val="both"/>
        <w:rPr>
          <w:rFonts w:ascii="Palatino Linotype" w:eastAsia="Palatino Linotype" w:hAnsi="Palatino Linotype" w:cs="Palatino Linotype"/>
          <w:sz w:val="21"/>
          <w:szCs w:val="21"/>
        </w:rPr>
      </w:pPr>
      <w:r w:rsidRPr="00012675">
        <w:rPr>
          <w:rFonts w:ascii="Palatino Linotype" w:eastAsia="Palatino Linotype" w:hAnsi="Palatino Linotype" w:cs="Palatino Linotype"/>
          <w:sz w:val="21"/>
          <w:szCs w:val="21"/>
        </w:rPr>
        <w:t>Domestic (</w:t>
      </w:r>
      <w:r w:rsidRPr="00012675">
        <w:rPr>
          <w:rFonts w:ascii="新細明體" w:eastAsia="新細明體" w:hAnsi="新細明體" w:cs="新細明體" w:hint="eastAsia"/>
          <w:sz w:val="21"/>
          <w:szCs w:val="21"/>
        </w:rPr>
        <w:t>家庭的</w:t>
      </w:r>
      <w:r w:rsidRPr="00012675">
        <w:rPr>
          <w:rFonts w:ascii="Palatino Linotype" w:eastAsia="Palatino Linotype" w:hAnsi="Palatino Linotype" w:cs="Palatino Linotype"/>
          <w:sz w:val="21"/>
          <w:szCs w:val="21"/>
        </w:rPr>
        <w:t>)</w:t>
      </w:r>
      <w:r>
        <w:rPr>
          <w:rFonts w:ascii="Palatino Linotype" w:eastAsia="Palatino Linotype" w:hAnsi="Palatino Linotype" w:cs="Palatino Linotype"/>
          <w:sz w:val="21"/>
          <w:szCs w:val="21"/>
        </w:rPr>
        <w:t xml:space="preserve"> </w:t>
      </w:r>
      <w:r w:rsidRPr="00012675">
        <w:rPr>
          <w:rFonts w:ascii="Palatino Linotype" w:eastAsia="Palatino Linotype" w:hAnsi="Palatino Linotype" w:cs="Palatino Linotype"/>
          <w:i/>
          <w:sz w:val="21"/>
          <w:szCs w:val="21"/>
        </w:rPr>
        <w:t>adj</w:t>
      </w:r>
      <w:r>
        <w:rPr>
          <w:rFonts w:ascii="Palatino Linotype" w:eastAsia="Palatino Linotype" w:hAnsi="Palatino Linotype" w:cs="Palatino Linotype"/>
          <w:sz w:val="21"/>
          <w:szCs w:val="21"/>
        </w:rPr>
        <w:t xml:space="preserve">: </w:t>
      </w:r>
      <w:r w:rsidRPr="00012675">
        <w:rPr>
          <w:rFonts w:ascii="Palatino Linotype" w:eastAsia="Palatino Linotype" w:hAnsi="Palatino Linotype" w:cs="Palatino Linotype"/>
          <w:sz w:val="21"/>
          <w:szCs w:val="21"/>
        </w:rPr>
        <w:t>associated with or belonging to people's homes</w:t>
      </w:r>
      <w:r>
        <w:rPr>
          <w:rFonts w:ascii="Palatino Linotype" w:eastAsia="Palatino Linotype" w:hAnsi="Palatino Linotype" w:cs="Palatino Linotype"/>
          <w:sz w:val="21"/>
          <w:szCs w:val="21"/>
        </w:rPr>
        <w:t>.</w:t>
      </w:r>
    </w:p>
    <w:p w14:paraId="47537830" w14:textId="77777777" w:rsidR="008557E0" w:rsidRPr="00012675" w:rsidRDefault="008557E0" w:rsidP="008557E0">
      <w:pPr>
        <w:ind w:right="720"/>
        <w:jc w:val="both"/>
        <w:rPr>
          <w:rFonts w:ascii="Palatino Linotype" w:eastAsia="Palatino Linotype" w:hAnsi="Palatino Linotype" w:cs="Palatino Linotype"/>
          <w:sz w:val="21"/>
          <w:szCs w:val="21"/>
        </w:rPr>
      </w:pPr>
      <w:r w:rsidRPr="00012675">
        <w:rPr>
          <w:rFonts w:ascii="Palatino Linotype" w:eastAsia="Palatino Linotype" w:hAnsi="Palatino Linotype" w:cs="Palatino Linotype"/>
          <w:sz w:val="21"/>
          <w:szCs w:val="21"/>
        </w:rPr>
        <w:t>Landfill site (</w:t>
      </w:r>
      <w:r w:rsidRPr="00012675">
        <w:rPr>
          <w:rFonts w:ascii="MS Gothic" w:eastAsia="MS Gothic" w:hAnsi="MS Gothic" w:cs="MS Gothic" w:hint="eastAsia"/>
          <w:bCs/>
          <w:color w:val="000000"/>
          <w:sz w:val="21"/>
          <w:szCs w:val="21"/>
        </w:rPr>
        <w:t>堆填區</w:t>
      </w:r>
      <w:r w:rsidRPr="00012675">
        <w:rPr>
          <w:rFonts w:ascii="Palatino Linotype" w:eastAsia="Palatino Linotype" w:hAnsi="Palatino Linotype" w:cs="Palatino Linotype"/>
          <w:sz w:val="21"/>
          <w:szCs w:val="21"/>
        </w:rPr>
        <w:t>)</w:t>
      </w:r>
      <w:r>
        <w:rPr>
          <w:rFonts w:ascii="Palatino Linotype" w:eastAsia="Palatino Linotype" w:hAnsi="Palatino Linotype" w:cs="Palatino Linotype"/>
          <w:sz w:val="21"/>
          <w:szCs w:val="21"/>
        </w:rPr>
        <w:t xml:space="preserve"> </w:t>
      </w:r>
      <w:r w:rsidRPr="00012675">
        <w:rPr>
          <w:rFonts w:ascii="Palatino Linotype" w:eastAsia="Palatino Linotype" w:hAnsi="Palatino Linotype" w:cs="Palatino Linotype"/>
          <w:i/>
          <w:sz w:val="21"/>
          <w:szCs w:val="21"/>
        </w:rPr>
        <w:t>noun</w:t>
      </w:r>
      <w:r w:rsidRPr="00012675">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A place where rubbish is buried.</w:t>
      </w:r>
    </w:p>
    <w:p w14:paraId="46B2523B" w14:textId="77777777" w:rsidR="008557E0" w:rsidRPr="00012675" w:rsidRDefault="008557E0" w:rsidP="008557E0">
      <w:pPr>
        <w:ind w:right="720"/>
        <w:jc w:val="both"/>
        <w:rPr>
          <w:rFonts w:ascii="Palatino Linotype" w:eastAsia="Palatino Linotype" w:hAnsi="Palatino Linotype" w:cs="Palatino Linotype"/>
          <w:sz w:val="21"/>
          <w:szCs w:val="21"/>
        </w:rPr>
      </w:pPr>
      <w:r w:rsidRPr="00012675">
        <w:rPr>
          <w:rFonts w:ascii="Palatino Linotype" w:eastAsia="Palatino Linotype" w:hAnsi="Palatino Linotype" w:cs="Palatino Linotype"/>
          <w:sz w:val="21"/>
          <w:szCs w:val="21"/>
        </w:rPr>
        <w:t>Respiratory (</w:t>
      </w:r>
      <w:r w:rsidRPr="00012675">
        <w:rPr>
          <w:rFonts w:ascii="新細明體" w:eastAsia="新細明體" w:hAnsi="新細明體" w:cs="新細明體" w:hint="eastAsia"/>
          <w:sz w:val="21"/>
          <w:szCs w:val="21"/>
          <w:shd w:val="clear" w:color="auto" w:fill="F8F9FA"/>
        </w:rPr>
        <w:t>呼吸的</w:t>
      </w:r>
      <w:r>
        <w:rPr>
          <w:rFonts w:ascii="Palatino Linotype" w:eastAsia="Palatino Linotype" w:hAnsi="Palatino Linotype" w:cs="Palatino Linotype"/>
          <w:sz w:val="21"/>
          <w:szCs w:val="21"/>
        </w:rPr>
        <w:t xml:space="preserve">) </w:t>
      </w:r>
      <w:r w:rsidRPr="00012675">
        <w:rPr>
          <w:rFonts w:ascii="Palatino Linotype" w:eastAsia="Palatino Linotype" w:hAnsi="Palatino Linotype" w:cs="Palatino Linotype"/>
          <w:i/>
          <w:sz w:val="21"/>
          <w:szCs w:val="21"/>
        </w:rPr>
        <w:t>adj</w:t>
      </w:r>
      <w:r w:rsidRPr="00012675">
        <w:rPr>
          <w:rFonts w:ascii="Palatino Linotype" w:eastAsia="Palatino Linotype" w:hAnsi="Palatino Linotype" w:cs="Palatino Linotype"/>
          <w:sz w:val="21"/>
          <w:szCs w:val="21"/>
        </w:rPr>
        <w:t>: related to the verb to respire, which means “to breathe”</w:t>
      </w:r>
    </w:p>
    <w:p w14:paraId="7DD8A651" w14:textId="77777777" w:rsidR="008557E0" w:rsidRPr="00012675" w:rsidRDefault="008557E0" w:rsidP="008557E0">
      <w:pPr>
        <w:ind w:right="720"/>
        <w:jc w:val="both"/>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Probe</w:t>
      </w:r>
      <w:r w:rsidRPr="00012675">
        <w:rPr>
          <w:rFonts w:ascii="Palatino Linotype" w:eastAsia="Palatino Linotype" w:hAnsi="Palatino Linotype" w:cs="Palatino Linotype"/>
          <w:sz w:val="21"/>
          <w:szCs w:val="21"/>
        </w:rPr>
        <w:t xml:space="preserve"> (</w:t>
      </w:r>
      <w:r w:rsidRPr="00012675">
        <w:rPr>
          <w:rFonts w:ascii="新細明體" w:eastAsia="新細明體" w:hAnsi="新細明體" w:cs="新細明體" w:hint="eastAsia"/>
          <w:sz w:val="21"/>
          <w:szCs w:val="21"/>
        </w:rPr>
        <w:t>調查</w:t>
      </w:r>
      <w:r w:rsidRPr="00012675">
        <w:rPr>
          <w:rFonts w:ascii="Palatino Linotype" w:eastAsia="Palatino Linotype" w:hAnsi="Palatino Linotype" w:cs="Palatino Linotype"/>
          <w:sz w:val="21"/>
          <w:szCs w:val="21"/>
        </w:rPr>
        <w:t>)</w:t>
      </w:r>
      <w:r>
        <w:rPr>
          <w:rFonts w:ascii="Palatino Linotype" w:eastAsia="Palatino Linotype" w:hAnsi="Palatino Linotype" w:cs="Palatino Linotype"/>
          <w:sz w:val="21"/>
          <w:szCs w:val="21"/>
        </w:rPr>
        <w:t xml:space="preserve"> verb</w:t>
      </w:r>
      <w:r w:rsidRPr="00012675">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To try to discover information that other people do not want you to know by asking questions carefully and indirectly.</w:t>
      </w:r>
    </w:p>
    <w:p w14:paraId="5FB50698" w14:textId="77777777" w:rsidR="008557E0" w:rsidRPr="00D10E98" w:rsidRDefault="008557E0" w:rsidP="008557E0">
      <w:pPr>
        <w:pStyle w:val="HTML"/>
        <w:shd w:val="clear" w:color="auto" w:fill="F8F9FA"/>
        <w:rPr>
          <w:rFonts w:ascii="inherit" w:hAnsi="inherit"/>
          <w:color w:val="222222"/>
          <w:sz w:val="36"/>
          <w:szCs w:val="36"/>
        </w:rPr>
      </w:pPr>
      <w:r w:rsidRPr="00D10E98">
        <w:rPr>
          <w:rFonts w:ascii="Palatino Linotype" w:eastAsia="Palatino Linotype" w:hAnsi="Palatino Linotype" w:cs="Palatino Linotype"/>
          <w:sz w:val="21"/>
          <w:szCs w:val="21"/>
        </w:rPr>
        <w:t>Non-biodegradable (</w:t>
      </w:r>
      <w:r w:rsidRPr="00D10E98">
        <w:rPr>
          <w:rFonts w:ascii="MS Mincho" w:eastAsia="MS Mincho" w:hAnsi="MS Mincho" w:cs="MS Mincho" w:hint="eastAsia"/>
          <w:sz w:val="21"/>
          <w:szCs w:val="21"/>
        </w:rPr>
        <w:t>不可生物</w:t>
      </w:r>
      <w:r w:rsidRPr="00D10E98">
        <w:rPr>
          <w:rFonts w:ascii="Palatino Linotype" w:eastAsia="MS Mincho" w:hAnsi="MS Mincho" w:cs="MS Mincho"/>
          <w:color w:val="222222"/>
          <w:sz w:val="21"/>
          <w:szCs w:val="21"/>
          <w:lang w:eastAsia="zh-TW"/>
        </w:rPr>
        <w:t>分</w:t>
      </w:r>
      <w:r w:rsidRPr="00D10E98">
        <w:rPr>
          <w:rFonts w:ascii="MS Mincho" w:eastAsia="MS Mincho" w:hAnsi="MS Mincho" w:cs="MS Mincho" w:hint="eastAsia"/>
          <w:sz w:val="21"/>
          <w:szCs w:val="21"/>
        </w:rPr>
        <w:t>解</w:t>
      </w:r>
      <w:r w:rsidRPr="00D10E98">
        <w:rPr>
          <w:rFonts w:ascii="Palatino Linotype" w:eastAsia="Palatino Linotype" w:hAnsi="Palatino Linotype" w:cs="Palatino Linotype"/>
          <w:sz w:val="21"/>
          <w:szCs w:val="21"/>
        </w:rPr>
        <w:t xml:space="preserve">) </w:t>
      </w:r>
      <w:r w:rsidRPr="00D10E98">
        <w:rPr>
          <w:rFonts w:ascii="Palatino Linotype" w:eastAsia="Palatino Linotype" w:hAnsi="Palatino Linotype" w:cs="Palatino Linotype"/>
          <w:i/>
          <w:sz w:val="21"/>
          <w:szCs w:val="21"/>
        </w:rPr>
        <w:t>adj</w:t>
      </w:r>
      <w:r w:rsidRPr="00D10E98">
        <w:rPr>
          <w:rFonts w:ascii="Palatino Linotype" w:eastAsia="Palatino Linotype" w:hAnsi="Palatino Linotype" w:cs="Palatino Linotype"/>
          <w:sz w:val="21"/>
          <w:szCs w:val="21"/>
        </w:rPr>
        <w:t>:</w:t>
      </w:r>
      <w:r w:rsidRPr="00D10E98">
        <w:rPr>
          <w:rFonts w:ascii="Palatino Linotype" w:eastAsia="Palatino Linotype" w:hAnsi="Palatino Linotype" w:cs="Palatino Linotype"/>
          <w:b/>
          <w:sz w:val="21"/>
          <w:szCs w:val="21"/>
        </w:rPr>
        <w:t xml:space="preserve"> </w:t>
      </w:r>
      <w:r w:rsidRPr="00D10E98">
        <w:rPr>
          <w:rFonts w:ascii="Palatino Linotype" w:eastAsia="Palatino Linotype" w:hAnsi="Palatino Linotype" w:cs="Palatino Linotype"/>
          <w:sz w:val="21"/>
          <w:szCs w:val="21"/>
        </w:rPr>
        <w:t>Unable to decay naturally and therefore is harmful to the environment</w:t>
      </w:r>
    </w:p>
    <w:p w14:paraId="3DD355C9" w14:textId="77777777" w:rsidR="008557E0" w:rsidRDefault="008557E0" w:rsidP="008557E0">
      <w:pPr>
        <w:rPr>
          <w:rFonts w:ascii="Palatino Linotype" w:eastAsia="Palatino Linotype" w:hAnsi="Palatino Linotype" w:cs="Palatino Linotype"/>
          <w:sz w:val="21"/>
          <w:szCs w:val="21"/>
        </w:rPr>
      </w:pPr>
    </w:p>
    <w:p w14:paraId="56CC8636" w14:textId="77777777" w:rsidR="008557E0" w:rsidRPr="00D10E98" w:rsidRDefault="008557E0" w:rsidP="008557E0">
      <w:pPr>
        <w:ind w:right="720"/>
        <w:jc w:val="both"/>
        <w:rPr>
          <w:rFonts w:ascii="Palatino Linotype" w:eastAsia="Palatino Linotype" w:hAnsi="Palatino Linotype" w:cs="Palatino Linotype"/>
          <w:b/>
          <w:sz w:val="21"/>
          <w:szCs w:val="21"/>
          <w:u w:val="single"/>
        </w:rPr>
      </w:pPr>
      <w:r w:rsidRPr="00D10E98">
        <w:rPr>
          <w:rFonts w:ascii="Palatino Linotype" w:eastAsia="Palatino Linotype" w:hAnsi="Palatino Linotype" w:cs="Palatino Linotype"/>
          <w:b/>
          <w:sz w:val="21"/>
          <w:szCs w:val="21"/>
          <w:u w:val="single"/>
        </w:rPr>
        <w:t xml:space="preserve">Text </w:t>
      </w:r>
      <w:r>
        <w:rPr>
          <w:rFonts w:ascii="Palatino Linotype" w:eastAsia="Palatino Linotype" w:hAnsi="Palatino Linotype" w:cs="Palatino Linotype"/>
          <w:b/>
          <w:sz w:val="21"/>
          <w:szCs w:val="21"/>
          <w:u w:val="single"/>
        </w:rPr>
        <w:t>2</w:t>
      </w:r>
    </w:p>
    <w:p w14:paraId="4EBA578B" w14:textId="77777777" w:rsidR="008557E0" w:rsidRPr="00D10E98" w:rsidRDefault="008557E0" w:rsidP="008557E0">
      <w:pPr>
        <w:ind w:right="720"/>
        <w:jc w:val="both"/>
        <w:rPr>
          <w:rFonts w:ascii="Palatino Linotype" w:eastAsia="Palatino Linotype" w:hAnsi="Palatino Linotype" w:cs="Palatino Linotype"/>
          <w:color w:val="FFFF00"/>
          <w:sz w:val="44"/>
          <w:szCs w:val="44"/>
        </w:rPr>
      </w:pPr>
      <w:r>
        <w:rPr>
          <w:rFonts w:ascii="Palatino Linotype" w:eastAsia="Palatino Linotype" w:hAnsi="Palatino Linotype" w:cs="Palatino Linotype"/>
          <w:sz w:val="21"/>
          <w:szCs w:val="21"/>
        </w:rPr>
        <w:t>C</w:t>
      </w:r>
      <w:r w:rsidRPr="00D10E98">
        <w:rPr>
          <w:rFonts w:ascii="Palatino Linotype" w:eastAsia="Palatino Linotype" w:hAnsi="Palatino Linotype" w:cs="Palatino Linotype"/>
          <w:sz w:val="21"/>
          <w:szCs w:val="21"/>
        </w:rPr>
        <w:t>ognitive load (</w:t>
      </w:r>
      <w:r w:rsidRPr="00D10E98">
        <w:rPr>
          <w:rFonts w:ascii="新細明體" w:eastAsia="新細明體" w:hAnsi="新細明體" w:cs="新細明體" w:hint="eastAsia"/>
          <w:sz w:val="21"/>
          <w:szCs w:val="21"/>
        </w:rPr>
        <w:t>認知負荷</w:t>
      </w:r>
      <w:r w:rsidRPr="00D10E98">
        <w:rPr>
          <w:rFonts w:ascii="Palatino Linotype" w:eastAsia="Palatino Linotype" w:hAnsi="Palatino Linotype" w:cs="Palatino Linotype"/>
          <w:sz w:val="21"/>
          <w:szCs w:val="21"/>
        </w:rPr>
        <w:t>): the amount of information your mind can hold and process at one time</w:t>
      </w:r>
    </w:p>
    <w:p w14:paraId="62B9CB6D" w14:textId="77777777" w:rsidR="008557E0" w:rsidRPr="00D10E98" w:rsidRDefault="008557E0" w:rsidP="008557E0">
      <w:pPr>
        <w:ind w:right="720"/>
        <w:jc w:val="both"/>
        <w:rPr>
          <w:rFonts w:ascii="Palatino Linotype" w:eastAsia="Palatino Linotype" w:hAnsi="Palatino Linotype" w:cs="Palatino Linotype"/>
          <w:sz w:val="21"/>
          <w:szCs w:val="21"/>
        </w:rPr>
      </w:pPr>
      <w:r w:rsidRPr="00D10E98">
        <w:rPr>
          <w:rFonts w:ascii="Palatino Linotype" w:eastAsia="Palatino Linotype" w:hAnsi="Palatino Linotype" w:cs="Palatino Linotype"/>
          <w:sz w:val="21"/>
          <w:szCs w:val="21"/>
        </w:rPr>
        <w:t>Visual scan (</w:t>
      </w:r>
      <w:r w:rsidRPr="00D10E98">
        <w:rPr>
          <w:rFonts w:ascii="新細明體" w:eastAsia="新細明體" w:hAnsi="新細明體" w:cs="新細明體" w:hint="eastAsia"/>
          <w:sz w:val="21"/>
          <w:szCs w:val="21"/>
          <w:shd w:val="clear" w:color="auto" w:fill="F8F9FA"/>
        </w:rPr>
        <w:t>視覺掃描</w:t>
      </w:r>
      <w:r w:rsidRPr="00D10E98">
        <w:rPr>
          <w:rFonts w:ascii="Palatino Linotype" w:eastAsia="Palatino Linotype" w:hAnsi="Palatino Linotype" w:cs="Palatino Linotype"/>
          <w:sz w:val="21"/>
          <w:szCs w:val="21"/>
          <w:shd w:val="clear" w:color="auto" w:fill="F8F9FA"/>
        </w:rPr>
        <w:t>)</w:t>
      </w:r>
      <w:r w:rsidRPr="00D10E98">
        <w:rPr>
          <w:rFonts w:ascii="Palatino Linotype" w:eastAsia="Palatino Linotype" w:hAnsi="Palatino Linotype" w:cs="Palatino Linotype"/>
          <w:sz w:val="21"/>
          <w:szCs w:val="21"/>
        </w:rPr>
        <w:t xml:space="preserve">: The area within which you can visually (with your eyes) notice or be aware of what is going on. </w:t>
      </w:r>
    </w:p>
    <w:p w14:paraId="590A1379" w14:textId="77777777" w:rsidR="008557E0" w:rsidRPr="00D10E98" w:rsidRDefault="008557E0" w:rsidP="008557E0">
      <w:pPr>
        <w:ind w:right="720"/>
        <w:jc w:val="both"/>
        <w:rPr>
          <w:rFonts w:ascii="Palatino Linotype" w:eastAsia="Palatino Linotype" w:hAnsi="Palatino Linotype" w:cs="Palatino Linotype"/>
          <w:sz w:val="21"/>
          <w:szCs w:val="21"/>
        </w:rPr>
      </w:pPr>
      <w:r w:rsidRPr="00D10E98">
        <w:rPr>
          <w:rFonts w:ascii="Palatino Linotype" w:eastAsia="Palatino Linotype" w:hAnsi="Palatino Linotype" w:cs="Palatino Linotype"/>
          <w:sz w:val="21"/>
          <w:szCs w:val="21"/>
        </w:rPr>
        <w:t>Distracted attention (</w:t>
      </w:r>
      <w:r w:rsidRPr="00D10E98">
        <w:rPr>
          <w:rFonts w:ascii="新細明體" w:eastAsia="新細明體" w:hAnsi="新細明體" w:cs="新細明體" w:hint="eastAsia"/>
          <w:sz w:val="21"/>
          <w:szCs w:val="21"/>
        </w:rPr>
        <w:t>注意力分散</w:t>
      </w:r>
      <w:r w:rsidRPr="00D10E98">
        <w:rPr>
          <w:rFonts w:ascii="Palatino Linotype" w:eastAsia="Palatino Linotype" w:hAnsi="Palatino Linotype" w:cs="Palatino Linotype"/>
          <w:sz w:val="21"/>
          <w:szCs w:val="21"/>
        </w:rPr>
        <w:t>): When your attention is distracted, you are no longer paying attention to what you are trying to do or to think about.</w:t>
      </w:r>
    </w:p>
    <w:p w14:paraId="3298A85C" w14:textId="77777777" w:rsidR="008557E0" w:rsidRPr="00D10E98" w:rsidRDefault="008557E0" w:rsidP="008557E0">
      <w:pPr>
        <w:ind w:right="720"/>
        <w:rPr>
          <w:rFonts w:ascii="Palatino Linotype" w:eastAsia="Palatino Linotype" w:hAnsi="Palatino Linotype" w:cs="Palatino Linotype"/>
          <w:sz w:val="21"/>
          <w:szCs w:val="21"/>
        </w:rPr>
      </w:pPr>
      <w:r w:rsidRPr="00D10E98">
        <w:rPr>
          <w:rFonts w:ascii="Palatino Linotype" w:eastAsia="Palatino Linotype" w:hAnsi="Palatino Linotype" w:cs="Palatino Linotype"/>
          <w:sz w:val="21"/>
          <w:szCs w:val="21"/>
        </w:rPr>
        <w:t>Impact (</w:t>
      </w:r>
      <w:r w:rsidRPr="00D10E98">
        <w:rPr>
          <w:rFonts w:ascii="新細明體" w:eastAsia="新細明體" w:hAnsi="新細明體" w:cs="新細明體" w:hint="eastAsia"/>
          <w:sz w:val="21"/>
          <w:szCs w:val="21"/>
          <w:shd w:val="clear" w:color="auto" w:fill="F8F9FA"/>
        </w:rPr>
        <w:t>影響</w:t>
      </w:r>
      <w:r w:rsidRPr="00D10E98">
        <w:rPr>
          <w:rFonts w:ascii="Palatino Linotype" w:eastAsia="Palatino Linotype" w:hAnsi="Palatino Linotype" w:cs="Palatino Linotype"/>
          <w:sz w:val="21"/>
          <w:szCs w:val="21"/>
          <w:shd w:val="clear" w:color="auto" w:fill="F8F9FA"/>
        </w:rPr>
        <w:t>)</w:t>
      </w:r>
      <w:r>
        <w:rPr>
          <w:rFonts w:ascii="Palatino Linotype" w:eastAsia="Palatino Linotype" w:hAnsi="Palatino Linotype" w:cs="Palatino Linotype"/>
          <w:sz w:val="21"/>
          <w:szCs w:val="21"/>
          <w:shd w:val="clear" w:color="auto" w:fill="F8F9FA"/>
        </w:rPr>
        <w:t xml:space="preserve"> </w:t>
      </w:r>
      <w:r w:rsidRPr="00D10E98">
        <w:rPr>
          <w:rFonts w:ascii="Palatino Linotype" w:eastAsia="Palatino Linotype" w:hAnsi="Palatino Linotype" w:cs="Palatino Linotype"/>
          <w:i/>
          <w:sz w:val="21"/>
          <w:szCs w:val="21"/>
          <w:shd w:val="clear" w:color="auto" w:fill="F8F9FA"/>
        </w:rPr>
        <w:t>verb</w:t>
      </w:r>
      <w:r w:rsidRPr="00D10E98">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To have an influence on something</w:t>
      </w:r>
    </w:p>
    <w:p w14:paraId="021872A4" w14:textId="77777777" w:rsidR="008557E0" w:rsidRDefault="008557E0" w:rsidP="008557E0">
      <w:pPr>
        <w:ind w:right="720"/>
        <w:rPr>
          <w:rFonts w:ascii="Palatino Linotype" w:eastAsia="Palatino Linotype" w:hAnsi="Palatino Linotype" w:cs="Palatino Linotype"/>
          <w:sz w:val="21"/>
          <w:szCs w:val="21"/>
        </w:rPr>
      </w:pPr>
      <w:r w:rsidRPr="00D10E98">
        <w:rPr>
          <w:rFonts w:ascii="Palatino Linotype" w:eastAsia="Palatino Linotype" w:hAnsi="Palatino Linotype" w:cs="Palatino Linotype"/>
          <w:sz w:val="21"/>
          <w:szCs w:val="21"/>
        </w:rPr>
        <w:t>Reaction time (</w:t>
      </w:r>
      <w:r w:rsidRPr="00D10E98">
        <w:rPr>
          <w:rFonts w:ascii="新細明體" w:eastAsia="新細明體" w:hAnsi="新細明體" w:cs="新細明體" w:hint="eastAsia"/>
          <w:sz w:val="21"/>
          <w:szCs w:val="21"/>
        </w:rPr>
        <w:t>反應時間</w:t>
      </w:r>
      <w:r w:rsidRPr="00D10E98">
        <w:rPr>
          <w:rFonts w:ascii="Palatino Linotype" w:eastAsia="Palatino Linotype" w:hAnsi="Palatino Linotype" w:cs="Palatino Linotype"/>
          <w:sz w:val="21"/>
          <w:szCs w:val="21"/>
        </w:rPr>
        <w:t>):</w:t>
      </w:r>
      <w:r>
        <w:rPr>
          <w:rFonts w:ascii="Palatino Linotype" w:eastAsia="Palatino Linotype" w:hAnsi="Palatino Linotype" w:cs="Palatino Linotype"/>
          <w:sz w:val="21"/>
          <w:szCs w:val="21"/>
        </w:rPr>
        <w:t xml:space="preserve">  the length of time taken for a person or system to respond to a given situation or event.</w:t>
      </w:r>
    </w:p>
    <w:p w14:paraId="1A81F0B1" w14:textId="77777777" w:rsidR="008557E0" w:rsidRDefault="008557E0" w:rsidP="008557E0">
      <w:pPr>
        <w:ind w:right="720"/>
        <w:rPr>
          <w:rFonts w:ascii="Palatino Linotype" w:eastAsia="Palatino Linotype" w:hAnsi="Palatino Linotype" w:cs="Palatino Linotype"/>
          <w:sz w:val="21"/>
          <w:szCs w:val="21"/>
        </w:rPr>
      </w:pPr>
    </w:p>
    <w:p w14:paraId="789ABFF6" w14:textId="77777777" w:rsidR="008557E0" w:rsidRDefault="008557E0" w:rsidP="008557E0">
      <w:pPr>
        <w:ind w:right="720"/>
        <w:rPr>
          <w:rFonts w:ascii="Palatino Linotype" w:eastAsia="Palatino Linotype" w:hAnsi="Palatino Linotype" w:cs="Palatino Linotype"/>
          <w:b/>
          <w:sz w:val="21"/>
          <w:szCs w:val="21"/>
        </w:rPr>
      </w:pPr>
      <w:r w:rsidRPr="00727B60">
        <w:rPr>
          <w:rFonts w:ascii="Palatino Linotype" w:eastAsia="Palatino Linotype" w:hAnsi="Palatino Linotype" w:cs="Palatino Linotype"/>
          <w:b/>
          <w:sz w:val="21"/>
          <w:szCs w:val="21"/>
          <w:u w:val="single"/>
        </w:rPr>
        <w:t>T</w:t>
      </w:r>
      <w:r>
        <w:rPr>
          <w:rFonts w:ascii="Palatino Linotype" w:eastAsia="Palatino Linotype" w:hAnsi="Palatino Linotype" w:cs="Palatino Linotype"/>
          <w:b/>
          <w:sz w:val="21"/>
          <w:szCs w:val="21"/>
          <w:u w:val="single"/>
        </w:rPr>
        <w:t xml:space="preserve">ask </w:t>
      </w:r>
      <w:r w:rsidRPr="00727B60">
        <w:rPr>
          <w:rFonts w:ascii="Palatino Linotype" w:eastAsia="Palatino Linotype" w:hAnsi="Palatino Linotype" w:cs="Palatino Linotype"/>
          <w:b/>
          <w:sz w:val="21"/>
          <w:szCs w:val="21"/>
          <w:u w:val="single"/>
        </w:rPr>
        <w:t>3</w:t>
      </w:r>
    </w:p>
    <w:p w14:paraId="11653FB9" w14:textId="77777777" w:rsidR="008557E0" w:rsidRPr="005D00C5" w:rsidRDefault="008557E0" w:rsidP="008557E0">
      <w:pPr>
        <w:rPr>
          <w:rFonts w:ascii="Palatino Linotype" w:hAnsi="Palatino Linotype"/>
          <w:sz w:val="21"/>
          <w:szCs w:val="21"/>
        </w:rPr>
      </w:pPr>
      <w:r w:rsidRPr="005D00C5">
        <w:rPr>
          <w:rFonts w:ascii="Palatino Linotype" w:hAnsi="Palatino Linotype"/>
          <w:sz w:val="21"/>
          <w:szCs w:val="21"/>
        </w:rPr>
        <w:t>Appropriate</w:t>
      </w:r>
      <w:r w:rsidR="00D80CFE" w:rsidRPr="005D00C5">
        <w:rPr>
          <w:rFonts w:ascii="Palatino Linotype" w:hAnsi="Palatino Linotype"/>
          <w:sz w:val="21"/>
          <w:szCs w:val="21"/>
        </w:rPr>
        <w:t xml:space="preserve"> (</w:t>
      </w:r>
      <w:r w:rsidR="00D80CFE" w:rsidRPr="005D00C5">
        <w:rPr>
          <w:rFonts w:ascii="Palatino Linotype" w:hAnsi="Palatino Linotype" w:cs="Arial"/>
          <w:sz w:val="21"/>
          <w:szCs w:val="21"/>
        </w:rPr>
        <w:t>適當</w:t>
      </w:r>
      <w:r w:rsidR="00D80CFE" w:rsidRPr="005D00C5">
        <w:rPr>
          <w:rFonts w:ascii="Palatino Linotype" w:eastAsia="微軟正黑體" w:hAnsi="Palatino Linotype" w:cs="微軟正黑體"/>
          <w:sz w:val="21"/>
          <w:szCs w:val="21"/>
        </w:rPr>
        <w:t>的</w:t>
      </w:r>
      <w:r w:rsidR="00D80CFE" w:rsidRPr="005D00C5">
        <w:rPr>
          <w:rFonts w:ascii="Palatino Linotype" w:eastAsia="微軟正黑體" w:hAnsi="Palatino Linotype" w:cs="微軟正黑體"/>
          <w:sz w:val="21"/>
          <w:szCs w:val="21"/>
        </w:rPr>
        <w:t xml:space="preserve">) </w:t>
      </w:r>
      <w:r w:rsidR="00D80CFE" w:rsidRPr="005D00C5">
        <w:rPr>
          <w:rFonts w:ascii="Palatino Linotype" w:eastAsia="微軟正黑體" w:hAnsi="Palatino Linotype" w:cs="微軟正黑體"/>
          <w:i/>
          <w:sz w:val="21"/>
          <w:szCs w:val="21"/>
        </w:rPr>
        <w:t>adjective</w:t>
      </w:r>
      <w:r w:rsidRPr="005D00C5">
        <w:rPr>
          <w:rFonts w:ascii="Palatino Linotype" w:hAnsi="Palatino Linotype"/>
          <w:sz w:val="21"/>
          <w:szCs w:val="21"/>
        </w:rPr>
        <w:t xml:space="preserve">:  When we say that something is appropriate, we mean that it is suitable or just right for a certain purpose. </w:t>
      </w:r>
    </w:p>
    <w:p w14:paraId="4D7188A7" w14:textId="77777777" w:rsidR="008557E0" w:rsidRPr="005D00C5" w:rsidRDefault="008557E0" w:rsidP="008557E0">
      <w:pPr>
        <w:rPr>
          <w:rFonts w:ascii="Palatino Linotype" w:hAnsi="Palatino Linotype"/>
          <w:sz w:val="21"/>
          <w:szCs w:val="21"/>
        </w:rPr>
      </w:pPr>
      <w:r w:rsidRPr="005D00C5">
        <w:rPr>
          <w:rFonts w:ascii="Palatino Linotype" w:hAnsi="Palatino Linotype"/>
          <w:sz w:val="21"/>
          <w:szCs w:val="21"/>
        </w:rPr>
        <w:t>Previously</w:t>
      </w:r>
      <w:r w:rsidR="005D00C5" w:rsidRPr="005D00C5">
        <w:rPr>
          <w:rFonts w:ascii="Palatino Linotype" w:hAnsi="Palatino Linotype"/>
          <w:sz w:val="21"/>
          <w:szCs w:val="21"/>
        </w:rPr>
        <w:t xml:space="preserve"> (</w:t>
      </w:r>
      <w:r w:rsidR="005D00C5" w:rsidRPr="005D00C5">
        <w:rPr>
          <w:rFonts w:ascii="Palatino Linotype" w:hAnsi="Palatino Linotype" w:cs="Arial"/>
          <w:sz w:val="21"/>
          <w:szCs w:val="21"/>
        </w:rPr>
        <w:t>先前</w:t>
      </w:r>
      <w:r w:rsidR="005D00C5" w:rsidRPr="005D00C5">
        <w:rPr>
          <w:rFonts w:ascii="Palatino Linotype" w:eastAsia="微軟正黑體" w:hAnsi="Palatino Linotype" w:cs="微軟正黑體"/>
          <w:sz w:val="21"/>
          <w:szCs w:val="21"/>
        </w:rPr>
        <w:t>地</w:t>
      </w:r>
      <w:r w:rsidR="005D00C5" w:rsidRPr="005D00C5">
        <w:rPr>
          <w:rFonts w:ascii="Palatino Linotype" w:eastAsia="微軟正黑體" w:hAnsi="Palatino Linotype" w:cs="微軟正黑體"/>
          <w:sz w:val="21"/>
          <w:szCs w:val="21"/>
        </w:rPr>
        <w:t xml:space="preserve">) </w:t>
      </w:r>
      <w:r w:rsidR="005D00C5" w:rsidRPr="005D00C5">
        <w:rPr>
          <w:rFonts w:ascii="Palatino Linotype" w:eastAsia="微軟正黑體" w:hAnsi="Palatino Linotype" w:cs="微軟正黑體"/>
          <w:i/>
          <w:sz w:val="21"/>
          <w:szCs w:val="21"/>
        </w:rPr>
        <w:t>adverb</w:t>
      </w:r>
      <w:r w:rsidRPr="005D00C5">
        <w:rPr>
          <w:rFonts w:ascii="Palatino Linotype" w:hAnsi="Palatino Linotype"/>
          <w:sz w:val="21"/>
          <w:szCs w:val="21"/>
        </w:rPr>
        <w:t>: When we say that something happened previously we mean that it happened earlier.</w:t>
      </w:r>
    </w:p>
    <w:p w14:paraId="1CA8A1E4" w14:textId="77777777" w:rsidR="008557E0" w:rsidRPr="005D00C5" w:rsidRDefault="008557E0" w:rsidP="008557E0">
      <w:pPr>
        <w:rPr>
          <w:rFonts w:ascii="Palatino Linotype" w:hAnsi="Palatino Linotype"/>
          <w:sz w:val="21"/>
          <w:szCs w:val="21"/>
        </w:rPr>
      </w:pPr>
      <w:r w:rsidRPr="005D00C5">
        <w:rPr>
          <w:rFonts w:ascii="Palatino Linotype" w:hAnsi="Palatino Linotype"/>
          <w:sz w:val="21"/>
          <w:szCs w:val="21"/>
        </w:rPr>
        <w:t>Cites</w:t>
      </w:r>
      <w:r w:rsidR="005D00C5" w:rsidRPr="005D00C5">
        <w:rPr>
          <w:rFonts w:ascii="Palatino Linotype" w:hAnsi="Palatino Linotype"/>
          <w:sz w:val="21"/>
          <w:szCs w:val="21"/>
        </w:rPr>
        <w:t xml:space="preserve"> (</w:t>
      </w:r>
      <w:r w:rsidR="005D00C5" w:rsidRPr="005D00C5">
        <w:rPr>
          <w:rFonts w:ascii="Palatino Linotype" w:hAnsi="Palatino Linotype" w:cs="Arial"/>
          <w:sz w:val="21"/>
          <w:szCs w:val="21"/>
        </w:rPr>
        <w:t>引</w:t>
      </w:r>
      <w:r w:rsidR="005D00C5" w:rsidRPr="005D00C5">
        <w:rPr>
          <w:rFonts w:ascii="Palatino Linotype" w:eastAsia="微軟正黑體" w:hAnsi="Palatino Linotype" w:cs="微軟正黑體"/>
          <w:sz w:val="21"/>
          <w:szCs w:val="21"/>
        </w:rPr>
        <w:t>證</w:t>
      </w:r>
      <w:r w:rsidR="005D00C5" w:rsidRPr="005D00C5">
        <w:rPr>
          <w:rFonts w:ascii="Palatino Linotype" w:eastAsia="微軟正黑體" w:hAnsi="Palatino Linotype" w:cs="微軟正黑體"/>
          <w:sz w:val="21"/>
          <w:szCs w:val="21"/>
        </w:rPr>
        <w:t xml:space="preserve">) </w:t>
      </w:r>
      <w:r w:rsidR="005D00C5" w:rsidRPr="005D00C5">
        <w:rPr>
          <w:rFonts w:ascii="Palatino Linotype" w:eastAsia="微軟正黑體" w:hAnsi="Palatino Linotype" w:cs="微軟正黑體"/>
          <w:i/>
          <w:sz w:val="21"/>
          <w:szCs w:val="21"/>
        </w:rPr>
        <w:t>verb</w:t>
      </w:r>
      <w:r w:rsidRPr="005D00C5">
        <w:rPr>
          <w:rFonts w:ascii="Palatino Linotype" w:hAnsi="Palatino Linotype"/>
          <w:sz w:val="21"/>
          <w:szCs w:val="21"/>
        </w:rPr>
        <w:t>: To cite something, is to mention it, usually as evidence in support of what you are saying.</w:t>
      </w:r>
    </w:p>
    <w:p w14:paraId="70BBDF00" w14:textId="77777777" w:rsidR="008557E0" w:rsidRPr="005D00C5" w:rsidRDefault="005D00C5" w:rsidP="005D00C5">
      <w:pPr>
        <w:rPr>
          <w:rFonts w:ascii="Palatino Linotype" w:hAnsi="Palatino Linotype"/>
          <w:sz w:val="21"/>
          <w:szCs w:val="21"/>
        </w:rPr>
      </w:pPr>
      <w:r w:rsidRPr="005D00C5">
        <w:rPr>
          <w:rFonts w:ascii="Palatino Linotype" w:hAnsi="Palatino Linotype"/>
          <w:sz w:val="21"/>
          <w:szCs w:val="21"/>
        </w:rPr>
        <w:t>S</w:t>
      </w:r>
      <w:r w:rsidR="008557E0" w:rsidRPr="005D00C5">
        <w:rPr>
          <w:rFonts w:ascii="Palatino Linotype" w:hAnsi="Palatino Linotype"/>
          <w:sz w:val="21"/>
          <w:szCs w:val="21"/>
        </w:rPr>
        <w:t>ignal</w:t>
      </w:r>
      <w:r w:rsidRPr="005D00C5">
        <w:rPr>
          <w:rFonts w:ascii="Palatino Linotype" w:hAnsi="Palatino Linotype"/>
          <w:b/>
          <w:sz w:val="21"/>
          <w:szCs w:val="21"/>
        </w:rPr>
        <w:t xml:space="preserve"> (</w:t>
      </w:r>
      <w:r w:rsidRPr="005D00C5">
        <w:rPr>
          <w:rFonts w:ascii="Palatino Linotype" w:hAnsi="Palatino Linotype" w:cs="Arial"/>
          <w:sz w:val="21"/>
          <w:szCs w:val="21"/>
        </w:rPr>
        <w:t>信</w:t>
      </w:r>
      <w:r w:rsidRPr="005D00C5">
        <w:rPr>
          <w:rFonts w:ascii="Palatino Linotype" w:eastAsia="微軟正黑體" w:hAnsi="Palatino Linotype" w:cs="微軟正黑體"/>
          <w:sz w:val="21"/>
          <w:szCs w:val="21"/>
        </w:rPr>
        <w:t>號</w:t>
      </w:r>
      <w:r w:rsidRPr="005D00C5">
        <w:rPr>
          <w:rFonts w:ascii="Palatino Linotype" w:eastAsia="微軟正黑體" w:hAnsi="Palatino Linotype" w:cs="微軟正黑體"/>
          <w:sz w:val="21"/>
          <w:szCs w:val="21"/>
        </w:rPr>
        <w:t xml:space="preserve">) </w:t>
      </w:r>
      <w:r w:rsidRPr="005D00C5">
        <w:rPr>
          <w:rFonts w:ascii="Palatino Linotype" w:eastAsia="微軟正黑體" w:hAnsi="Palatino Linotype" w:cs="微軟正黑體"/>
          <w:i/>
          <w:sz w:val="21"/>
          <w:szCs w:val="21"/>
        </w:rPr>
        <w:t>noun</w:t>
      </w:r>
      <w:r w:rsidR="008557E0" w:rsidRPr="005D00C5">
        <w:rPr>
          <w:rFonts w:ascii="Palatino Linotype" w:hAnsi="Palatino Linotype"/>
          <w:sz w:val="21"/>
          <w:szCs w:val="21"/>
        </w:rPr>
        <w:t>: When we signal some information, we suggest it without talking about it directly.</w:t>
      </w:r>
    </w:p>
    <w:p w14:paraId="717AAFBA" w14:textId="77777777" w:rsidR="008557E0" w:rsidRPr="00727B60" w:rsidRDefault="008557E0" w:rsidP="008557E0">
      <w:pPr>
        <w:ind w:right="720"/>
        <w:rPr>
          <w:rFonts w:ascii="Palatino Linotype" w:eastAsia="Palatino Linotype" w:hAnsi="Palatino Linotype" w:cs="Palatino Linotype"/>
          <w:b/>
          <w:sz w:val="21"/>
          <w:szCs w:val="21"/>
        </w:rPr>
      </w:pPr>
    </w:p>
    <w:p w14:paraId="6F94B875" w14:textId="77777777" w:rsidR="008557E0" w:rsidRDefault="008557E0" w:rsidP="008557E0">
      <w:pPr>
        <w:ind w:right="720"/>
        <w:rPr>
          <w:rFonts w:ascii="Palatino Linotype" w:eastAsia="Palatino Linotype" w:hAnsi="Palatino Linotype" w:cs="Palatino Linotype"/>
          <w:b/>
          <w:sz w:val="21"/>
          <w:szCs w:val="21"/>
          <w:u w:val="single"/>
        </w:rPr>
      </w:pPr>
      <w:r>
        <w:rPr>
          <w:rFonts w:ascii="Palatino Linotype" w:eastAsia="Palatino Linotype" w:hAnsi="Palatino Linotype" w:cs="Palatino Linotype"/>
          <w:b/>
          <w:sz w:val="21"/>
          <w:szCs w:val="21"/>
          <w:u w:val="single"/>
        </w:rPr>
        <w:t>Text 3</w:t>
      </w:r>
    </w:p>
    <w:p w14:paraId="173D89B3" w14:textId="77777777" w:rsidR="008557E0" w:rsidRPr="00703967" w:rsidRDefault="008557E0" w:rsidP="008557E0">
      <w:pPr>
        <w:ind w:right="720"/>
        <w:rPr>
          <w:rFonts w:ascii="Palatino Linotype" w:hAnsi="Palatino Linotype"/>
          <w:bCs/>
          <w:sz w:val="21"/>
          <w:szCs w:val="21"/>
        </w:rPr>
      </w:pPr>
      <w:r w:rsidRPr="00703967">
        <w:rPr>
          <w:rFonts w:ascii="Palatino Linotype" w:hAnsi="Palatino Linotype"/>
          <w:bCs/>
          <w:sz w:val="21"/>
          <w:szCs w:val="21"/>
        </w:rPr>
        <w:t>Dietary nitrate (</w:t>
      </w:r>
      <w:r w:rsidRPr="00703967">
        <w:rPr>
          <w:rFonts w:ascii="Palatino Linotype" w:eastAsia="微軟正黑體" w:hAnsi="Palatino Linotype" w:cs="微軟正黑體"/>
          <w:sz w:val="21"/>
          <w:szCs w:val="21"/>
          <w:shd w:val="clear" w:color="auto" w:fill="FFFFFF"/>
        </w:rPr>
        <w:t>硝酸鹽</w:t>
      </w:r>
      <w:r w:rsidRPr="00703967">
        <w:rPr>
          <w:rFonts w:ascii="Palatino Linotype" w:eastAsia="微軟正黑體" w:hAnsi="Palatino Linotype" w:cs="微軟正黑體"/>
          <w:sz w:val="21"/>
          <w:szCs w:val="21"/>
          <w:shd w:val="clear" w:color="auto" w:fill="FFFFFF"/>
        </w:rPr>
        <w:t>): Compounds that occur naturally in human body and in some foods like vegetables.</w:t>
      </w:r>
    </w:p>
    <w:p w14:paraId="2041CE3F" w14:textId="77777777" w:rsidR="008557E0" w:rsidRPr="00447C90" w:rsidRDefault="008557E0" w:rsidP="008557E0">
      <w:pPr>
        <w:ind w:right="720"/>
        <w:rPr>
          <w:rFonts w:ascii="Palatino Linotype" w:hAnsi="Palatino Linotype"/>
          <w:sz w:val="21"/>
          <w:szCs w:val="21"/>
        </w:rPr>
      </w:pPr>
      <w:r w:rsidRPr="00447C90">
        <w:rPr>
          <w:rFonts w:ascii="Palatino Linotype" w:hAnsi="Palatino Linotype"/>
          <w:sz w:val="21"/>
          <w:szCs w:val="21"/>
        </w:rPr>
        <w:lastRenderedPageBreak/>
        <w:t>Derive (</w:t>
      </w:r>
      <w:r w:rsidRPr="00447C90">
        <w:rPr>
          <w:rFonts w:ascii="Palatino Linotype" w:eastAsia="微軟正黑體" w:hAnsi="Palatino Linotype" w:cs="微軟正黑體"/>
          <w:sz w:val="21"/>
          <w:szCs w:val="21"/>
        </w:rPr>
        <w:t>得到</w:t>
      </w:r>
      <w:r w:rsidRPr="00447C90">
        <w:rPr>
          <w:rFonts w:ascii="Palatino Linotype" w:eastAsia="微軟正黑體" w:hAnsi="Palatino Linotype" w:cs="微軟正黑體"/>
          <w:sz w:val="21"/>
          <w:szCs w:val="21"/>
        </w:rPr>
        <w:t>) verb: To get something from something else</w:t>
      </w:r>
    </w:p>
    <w:p w14:paraId="36A10C95" w14:textId="77777777" w:rsidR="008557E0" w:rsidRPr="00447C90" w:rsidRDefault="008557E0" w:rsidP="008557E0">
      <w:pPr>
        <w:ind w:right="720"/>
        <w:rPr>
          <w:rFonts w:ascii="Palatino Linotype" w:eastAsia="Palatino Linotype" w:hAnsi="Palatino Linotype" w:cs="Palatino Linotype"/>
          <w:sz w:val="21"/>
          <w:szCs w:val="21"/>
        </w:rPr>
      </w:pPr>
      <w:r w:rsidRPr="00447C90">
        <w:rPr>
          <w:rFonts w:ascii="Palatino Linotype" w:eastAsia="Palatino Linotype" w:hAnsi="Palatino Linotype" w:cs="Palatino Linotype"/>
          <w:sz w:val="21"/>
          <w:szCs w:val="21"/>
        </w:rPr>
        <w:t>Indicate (</w:t>
      </w:r>
      <w:r w:rsidRPr="00447C90">
        <w:rPr>
          <w:rFonts w:ascii="Palatino Linotype" w:eastAsia="微軟正黑體" w:hAnsi="Palatino Linotype" w:cs="微軟正黑體"/>
          <w:sz w:val="21"/>
          <w:szCs w:val="21"/>
        </w:rPr>
        <w:t>表明</w:t>
      </w:r>
      <w:r w:rsidRPr="00447C90">
        <w:rPr>
          <w:rFonts w:ascii="Palatino Linotype" w:eastAsia="微軟正黑體" w:hAnsi="Palatino Linotype" w:cs="微軟正黑體"/>
          <w:sz w:val="21"/>
          <w:szCs w:val="21"/>
        </w:rPr>
        <w:t>) verb: To show or make clear.</w:t>
      </w:r>
    </w:p>
    <w:p w14:paraId="0FB7C29A" w14:textId="77777777" w:rsidR="008557E0" w:rsidRPr="00447C90" w:rsidRDefault="008557E0" w:rsidP="008557E0">
      <w:pPr>
        <w:ind w:right="720"/>
        <w:rPr>
          <w:rFonts w:ascii="Palatino Linotype" w:eastAsia="Palatino Linotype" w:hAnsi="Palatino Linotype" w:cs="Palatino Linotype"/>
          <w:sz w:val="21"/>
          <w:szCs w:val="21"/>
        </w:rPr>
      </w:pPr>
      <w:r w:rsidRPr="00447C90">
        <w:rPr>
          <w:rFonts w:ascii="Palatino Linotype" w:eastAsia="Palatino Linotype" w:hAnsi="Palatino Linotype" w:cs="Palatino Linotype"/>
          <w:sz w:val="21"/>
          <w:szCs w:val="21"/>
        </w:rPr>
        <w:t>Ingesting (</w:t>
      </w:r>
      <w:r w:rsidRPr="00447C90">
        <w:rPr>
          <w:rFonts w:ascii="Palatino Linotype" w:eastAsia="微軟正黑體" w:hAnsi="Palatino Linotype" w:cs="微軟正黑體"/>
          <w:sz w:val="21"/>
          <w:szCs w:val="21"/>
        </w:rPr>
        <w:t>攝取</w:t>
      </w:r>
      <w:r w:rsidRPr="00447C90">
        <w:rPr>
          <w:rFonts w:ascii="Palatino Linotype" w:eastAsia="微軟正黑體" w:hAnsi="Palatino Linotype" w:cs="微軟正黑體"/>
          <w:sz w:val="21"/>
          <w:szCs w:val="21"/>
        </w:rPr>
        <w:t>) verb: To eat or drink something.</w:t>
      </w:r>
    </w:p>
    <w:p w14:paraId="001158AB" w14:textId="77777777" w:rsidR="008557E0" w:rsidRPr="00447C90" w:rsidRDefault="008557E0" w:rsidP="008557E0">
      <w:pPr>
        <w:ind w:right="720"/>
        <w:rPr>
          <w:rFonts w:ascii="Palatino Linotype" w:eastAsia="Palatino Linotype" w:hAnsi="Palatino Linotype" w:cs="Palatino Linotype"/>
          <w:sz w:val="21"/>
          <w:szCs w:val="21"/>
        </w:rPr>
      </w:pPr>
      <w:r w:rsidRPr="00447C90">
        <w:rPr>
          <w:rFonts w:ascii="Palatino Linotype" w:eastAsia="Palatino Linotype" w:hAnsi="Palatino Linotype" w:cs="Palatino Linotype"/>
          <w:sz w:val="21"/>
          <w:szCs w:val="21"/>
        </w:rPr>
        <w:t>Acute (</w:t>
      </w:r>
      <w:r w:rsidRPr="00447C90">
        <w:rPr>
          <w:rFonts w:ascii="Palatino Linotype" w:eastAsia="微軟正黑體" w:hAnsi="Palatino Linotype" w:cs="微軟正黑體"/>
          <w:sz w:val="21"/>
          <w:szCs w:val="21"/>
        </w:rPr>
        <w:t>敏銳的</w:t>
      </w:r>
      <w:r w:rsidRPr="00447C90">
        <w:rPr>
          <w:rFonts w:ascii="Palatino Linotype" w:eastAsia="微軟正黑體" w:hAnsi="Palatino Linotype" w:cs="微軟正黑體"/>
          <w:sz w:val="21"/>
          <w:szCs w:val="21"/>
        </w:rPr>
        <w:t>) adj</w:t>
      </w:r>
      <w:r w:rsidRPr="00447C90">
        <w:rPr>
          <w:rFonts w:ascii="Palatino Linotype" w:eastAsia="Palatino Linotype" w:hAnsi="Palatino Linotype" w:cs="Palatino Linotype"/>
          <w:sz w:val="21"/>
          <w:szCs w:val="21"/>
        </w:rPr>
        <w:t>: very good and accurate.</w:t>
      </w:r>
    </w:p>
    <w:p w14:paraId="25523A6E" w14:textId="77777777" w:rsidR="008557E0" w:rsidRPr="00447C90" w:rsidRDefault="008557E0" w:rsidP="008557E0">
      <w:pPr>
        <w:ind w:right="720"/>
        <w:rPr>
          <w:rFonts w:ascii="Palatino Linotype" w:eastAsia="Palatino Linotype" w:hAnsi="Palatino Linotype" w:cs="Palatino Linotype"/>
          <w:sz w:val="21"/>
          <w:szCs w:val="21"/>
        </w:rPr>
      </w:pPr>
      <w:r w:rsidRPr="00447C90">
        <w:rPr>
          <w:rFonts w:ascii="Palatino Linotype" w:eastAsia="Palatino Linotype" w:hAnsi="Palatino Linotype" w:cs="Palatino Linotype"/>
          <w:sz w:val="21"/>
          <w:szCs w:val="21"/>
        </w:rPr>
        <w:t>Supplementation (</w:t>
      </w:r>
      <w:r w:rsidRPr="00447C90">
        <w:rPr>
          <w:rFonts w:ascii="Palatino Linotype" w:eastAsia="微軟正黑體" w:hAnsi="Palatino Linotype" w:cs="微軟正黑體"/>
          <w:sz w:val="21"/>
          <w:szCs w:val="21"/>
        </w:rPr>
        <w:t>補劑</w:t>
      </w:r>
      <w:r w:rsidRPr="00447C90">
        <w:rPr>
          <w:rFonts w:ascii="Palatino Linotype" w:eastAsia="微軟正黑體" w:hAnsi="Palatino Linotype" w:cs="微軟正黑體"/>
          <w:sz w:val="21"/>
          <w:szCs w:val="21"/>
        </w:rPr>
        <w:t>) noun: pills or drinks containing substances people usually get from food.</w:t>
      </w:r>
    </w:p>
    <w:p w14:paraId="5ABD2E40" w14:textId="77777777" w:rsidR="008557E0" w:rsidRPr="00447C90" w:rsidRDefault="008557E0" w:rsidP="008557E0">
      <w:pPr>
        <w:ind w:right="720"/>
        <w:rPr>
          <w:rFonts w:ascii="Palatino Linotype" w:eastAsia="Palatino Linotype" w:hAnsi="Palatino Linotype" w:cs="Palatino Linotype"/>
          <w:sz w:val="21"/>
          <w:szCs w:val="21"/>
        </w:rPr>
      </w:pPr>
      <w:r w:rsidRPr="00447C90">
        <w:rPr>
          <w:rFonts w:ascii="Palatino Linotype" w:eastAsia="Palatino Linotype" w:hAnsi="Palatino Linotype" w:cs="Palatino Linotype"/>
          <w:sz w:val="21"/>
          <w:szCs w:val="21"/>
        </w:rPr>
        <w:t>Vascular (</w:t>
      </w:r>
      <w:r w:rsidRPr="00447C90">
        <w:rPr>
          <w:rFonts w:ascii="Palatino Linotype" w:eastAsia="微軟正黑體" w:hAnsi="Palatino Linotype" w:cs="微軟正黑體"/>
          <w:sz w:val="21"/>
          <w:szCs w:val="21"/>
        </w:rPr>
        <w:t>血管的</w:t>
      </w:r>
      <w:r w:rsidRPr="00447C90">
        <w:rPr>
          <w:rFonts w:ascii="Palatino Linotype" w:eastAsia="微軟正黑體" w:hAnsi="Palatino Linotype" w:cs="微軟正黑體"/>
          <w:sz w:val="21"/>
          <w:szCs w:val="21"/>
        </w:rPr>
        <w:t>) adj: relating to the tubes that carry blood or other liquids in animals and plants.</w:t>
      </w:r>
    </w:p>
    <w:p w14:paraId="045AA28F" w14:textId="77777777" w:rsidR="008557E0" w:rsidRPr="00447C90" w:rsidRDefault="008557E0" w:rsidP="008557E0">
      <w:pPr>
        <w:ind w:right="720"/>
        <w:rPr>
          <w:rFonts w:ascii="Palatino Linotype" w:eastAsia="Palatino Linotype" w:hAnsi="Palatino Linotype" w:cs="Palatino Linotype"/>
          <w:sz w:val="21"/>
          <w:szCs w:val="21"/>
        </w:rPr>
      </w:pPr>
      <w:r w:rsidRPr="00447C90">
        <w:rPr>
          <w:rFonts w:ascii="Palatino Linotype" w:eastAsia="Palatino Linotype" w:hAnsi="Palatino Linotype" w:cs="Palatino Linotype"/>
          <w:sz w:val="21"/>
          <w:szCs w:val="21"/>
        </w:rPr>
        <w:t>Dysfunction (</w:t>
      </w:r>
      <w:r w:rsidRPr="00447C90">
        <w:rPr>
          <w:rFonts w:ascii="Palatino Linotype" w:eastAsia="微軟正黑體" w:hAnsi="Palatino Linotype" w:cs="微軟正黑體"/>
          <w:sz w:val="21"/>
          <w:szCs w:val="21"/>
        </w:rPr>
        <w:t>功能失調</w:t>
      </w:r>
      <w:r w:rsidRPr="00447C90">
        <w:rPr>
          <w:rFonts w:ascii="Palatino Linotype" w:eastAsia="微軟正黑體" w:hAnsi="Palatino Linotype" w:cs="微軟正黑體"/>
          <w:sz w:val="21"/>
          <w:szCs w:val="21"/>
        </w:rPr>
        <w:t>) noun: a problem or fault in body.</w:t>
      </w:r>
    </w:p>
    <w:p w14:paraId="5C8E51B2" w14:textId="77777777" w:rsidR="008557E0" w:rsidRPr="00447C90" w:rsidRDefault="008557E0" w:rsidP="008557E0">
      <w:pPr>
        <w:ind w:right="720"/>
        <w:rPr>
          <w:rFonts w:ascii="Palatino Linotype" w:eastAsia="Palatino Linotype" w:hAnsi="Palatino Linotype" w:cs="Palatino Linotype"/>
          <w:sz w:val="21"/>
          <w:szCs w:val="21"/>
        </w:rPr>
      </w:pPr>
      <w:r w:rsidRPr="00447C90">
        <w:rPr>
          <w:rFonts w:ascii="Palatino Linotype" w:eastAsia="Palatino Linotype" w:hAnsi="Palatino Linotype" w:cs="Palatino Linotype"/>
          <w:sz w:val="21"/>
          <w:szCs w:val="21"/>
        </w:rPr>
        <w:t>Perfusion (</w:t>
      </w:r>
      <w:r w:rsidRPr="00447C90">
        <w:rPr>
          <w:rFonts w:ascii="Palatino Linotype" w:eastAsia="微軟正黑體" w:hAnsi="Palatino Linotype" w:cs="微軟正黑體"/>
          <w:sz w:val="21"/>
          <w:szCs w:val="21"/>
        </w:rPr>
        <w:t>灌注</w:t>
      </w:r>
      <w:r w:rsidRPr="00447C90">
        <w:rPr>
          <w:rFonts w:ascii="Palatino Linotype" w:eastAsia="微軟正黑體" w:hAnsi="Palatino Linotype" w:cs="微軟正黑體"/>
          <w:sz w:val="21"/>
          <w:szCs w:val="21"/>
        </w:rPr>
        <w:t>) noun: the act of pouring a liquid or through the tissue of a particular organ.</w:t>
      </w:r>
    </w:p>
    <w:p w14:paraId="35FA0EF9" w14:textId="77777777" w:rsidR="008557E0" w:rsidRPr="00447C90" w:rsidRDefault="008557E0" w:rsidP="008557E0">
      <w:pPr>
        <w:ind w:right="720"/>
        <w:rPr>
          <w:rFonts w:ascii="Palatino Linotype" w:eastAsia="Palatino Linotype" w:hAnsi="Palatino Linotype" w:cs="Palatino Linotype"/>
          <w:sz w:val="21"/>
          <w:szCs w:val="21"/>
        </w:rPr>
      </w:pPr>
      <w:r w:rsidRPr="00447C90">
        <w:rPr>
          <w:rFonts w:ascii="Palatino Linotype" w:eastAsia="Palatino Linotype" w:hAnsi="Palatino Linotype" w:cs="Palatino Linotype"/>
          <w:sz w:val="21"/>
          <w:szCs w:val="21"/>
        </w:rPr>
        <w:t>Mitochondrial (</w:t>
      </w:r>
      <w:r w:rsidRPr="00447C90">
        <w:rPr>
          <w:rFonts w:ascii="Palatino Linotype" w:eastAsia="微軟正黑體" w:hAnsi="Palatino Linotype" w:cs="微軟正黑體"/>
          <w:sz w:val="21"/>
          <w:szCs w:val="21"/>
        </w:rPr>
        <w:t>線粒體的</w:t>
      </w:r>
      <w:r w:rsidRPr="00447C90">
        <w:rPr>
          <w:rFonts w:ascii="Palatino Linotype" w:eastAsia="微軟正黑體" w:hAnsi="Palatino Linotype" w:cs="微軟正黑體"/>
          <w:sz w:val="21"/>
          <w:szCs w:val="21"/>
        </w:rPr>
        <w:t>) adj: Relating to the small parts of most living cells that contain DNA and RNA.</w:t>
      </w:r>
    </w:p>
    <w:p w14:paraId="2D2296F3" w14:textId="77777777" w:rsidR="008557E0" w:rsidRPr="00447C90" w:rsidRDefault="008557E0" w:rsidP="008557E0">
      <w:pPr>
        <w:ind w:right="720"/>
        <w:rPr>
          <w:rFonts w:ascii="Palatino Linotype" w:eastAsia="Palatino Linotype" w:hAnsi="Palatino Linotype" w:cs="Palatino Linotype"/>
          <w:sz w:val="21"/>
          <w:szCs w:val="21"/>
        </w:rPr>
      </w:pPr>
      <w:r w:rsidRPr="00447C90">
        <w:rPr>
          <w:rFonts w:ascii="Palatino Linotype" w:eastAsia="Palatino Linotype" w:hAnsi="Palatino Linotype" w:cs="Palatino Linotype"/>
          <w:sz w:val="21"/>
          <w:szCs w:val="21"/>
        </w:rPr>
        <w:t>Cornerstone (</w:t>
      </w:r>
      <w:r w:rsidRPr="00447C90">
        <w:rPr>
          <w:rFonts w:ascii="Palatino Linotype" w:eastAsia="微軟正黑體" w:hAnsi="Palatino Linotype" w:cs="微軟正黑體"/>
          <w:sz w:val="21"/>
          <w:szCs w:val="21"/>
        </w:rPr>
        <w:t>基礎</w:t>
      </w:r>
      <w:r w:rsidRPr="00447C90">
        <w:rPr>
          <w:rFonts w:ascii="Palatino Linotype" w:eastAsia="微軟正黑體" w:hAnsi="Palatino Linotype" w:cs="微軟正黑體"/>
          <w:sz w:val="21"/>
          <w:szCs w:val="21"/>
        </w:rPr>
        <w:t>) noun: something of great importance that everything else depends on.</w:t>
      </w:r>
    </w:p>
    <w:p w14:paraId="589227F3" w14:textId="77777777" w:rsidR="008557E0" w:rsidRDefault="008557E0" w:rsidP="008557E0">
      <w:pPr>
        <w:ind w:right="720"/>
        <w:rPr>
          <w:rFonts w:ascii="Palatino Linotype" w:eastAsia="微軟正黑體" w:hAnsi="Palatino Linotype" w:cs="微軟正黑體"/>
          <w:sz w:val="21"/>
          <w:szCs w:val="21"/>
        </w:rPr>
      </w:pPr>
      <w:r w:rsidRPr="00447C90">
        <w:rPr>
          <w:rFonts w:ascii="Palatino Linotype" w:eastAsia="Palatino Linotype" w:hAnsi="Palatino Linotype" w:cs="Palatino Linotype"/>
          <w:sz w:val="21"/>
          <w:szCs w:val="21"/>
        </w:rPr>
        <w:t>Adverse (</w:t>
      </w:r>
      <w:r w:rsidRPr="00447C90">
        <w:rPr>
          <w:rFonts w:ascii="Palatino Linotype" w:eastAsia="微軟正黑體" w:hAnsi="Palatino Linotype" w:cs="微軟正黑體"/>
          <w:sz w:val="21"/>
          <w:szCs w:val="21"/>
        </w:rPr>
        <w:t>負面的</w:t>
      </w:r>
      <w:r w:rsidRPr="00447C90">
        <w:rPr>
          <w:rFonts w:ascii="Palatino Linotype" w:eastAsia="微軟正黑體" w:hAnsi="Palatino Linotype" w:cs="微軟正黑體"/>
          <w:sz w:val="21"/>
          <w:szCs w:val="21"/>
        </w:rPr>
        <w:t>) adj: having a negative or harmful effect on something.</w:t>
      </w:r>
    </w:p>
    <w:p w14:paraId="56EE48EE" w14:textId="77777777" w:rsidR="008557E0" w:rsidRPr="00447C90" w:rsidRDefault="008557E0" w:rsidP="008557E0">
      <w:pPr>
        <w:ind w:right="720"/>
        <w:rPr>
          <w:rFonts w:ascii="Palatino Linotype" w:eastAsia="Palatino Linotype" w:hAnsi="Palatino Linotype" w:cs="Palatino Linotype"/>
          <w:sz w:val="21"/>
          <w:szCs w:val="21"/>
        </w:rPr>
      </w:pPr>
    </w:p>
    <w:p w14:paraId="311C05FA" w14:textId="77777777" w:rsidR="008557E0" w:rsidRPr="00447C90" w:rsidRDefault="008557E0" w:rsidP="008557E0">
      <w:pPr>
        <w:ind w:right="720"/>
        <w:rPr>
          <w:rFonts w:ascii="Palatino Linotype" w:eastAsia="Palatino Linotype" w:hAnsi="Palatino Linotype" w:cs="Palatino Linotype"/>
          <w:b/>
          <w:sz w:val="21"/>
          <w:szCs w:val="21"/>
          <w:u w:val="single"/>
        </w:rPr>
      </w:pPr>
      <w:r w:rsidRPr="00447C90">
        <w:rPr>
          <w:rFonts w:ascii="Palatino Linotype" w:eastAsia="Palatino Linotype" w:hAnsi="Palatino Linotype" w:cs="Palatino Linotype"/>
          <w:b/>
          <w:sz w:val="21"/>
          <w:szCs w:val="21"/>
          <w:u w:val="single"/>
        </w:rPr>
        <w:t>Text 4</w:t>
      </w:r>
    </w:p>
    <w:p w14:paraId="300BF8D2" w14:textId="77777777" w:rsidR="008557E0" w:rsidRPr="00447C90" w:rsidRDefault="008557E0" w:rsidP="008557E0">
      <w:pPr>
        <w:ind w:right="720"/>
        <w:rPr>
          <w:rFonts w:ascii="Palatino Linotype" w:eastAsia="Palatino Linotype" w:hAnsi="Palatino Linotype" w:cs="Palatino Linotype"/>
          <w:sz w:val="21"/>
          <w:szCs w:val="21"/>
        </w:rPr>
      </w:pPr>
      <w:r w:rsidRPr="00447C90">
        <w:rPr>
          <w:rFonts w:ascii="Palatino Linotype" w:eastAsia="Palatino Linotype" w:hAnsi="Palatino Linotype" w:cs="Palatino Linotype"/>
          <w:sz w:val="21"/>
          <w:szCs w:val="21"/>
        </w:rPr>
        <w:t>Ward off (</w:t>
      </w:r>
      <w:r w:rsidRPr="00447C90">
        <w:rPr>
          <w:rFonts w:ascii="Palatino Linotype" w:eastAsia="微軟正黑體" w:hAnsi="Palatino Linotype" w:cs="微軟正黑體"/>
          <w:sz w:val="21"/>
          <w:szCs w:val="21"/>
        </w:rPr>
        <w:t>阻止</w:t>
      </w:r>
      <w:r w:rsidRPr="00447C90">
        <w:rPr>
          <w:rFonts w:ascii="Palatino Linotype" w:eastAsia="微軟正黑體" w:hAnsi="Palatino Linotype" w:cs="微軟正黑體"/>
          <w:sz w:val="21"/>
          <w:szCs w:val="21"/>
        </w:rPr>
        <w:t>) phrasal verb: to prevent something unpleasant from harming or coming close to you</w:t>
      </w:r>
    </w:p>
    <w:p w14:paraId="7F25EE71" w14:textId="77777777" w:rsidR="008557E0" w:rsidRPr="00447C90" w:rsidRDefault="008557E0" w:rsidP="008557E0">
      <w:pPr>
        <w:ind w:right="720"/>
        <w:rPr>
          <w:rFonts w:ascii="Palatino Linotype" w:eastAsia="Palatino Linotype" w:hAnsi="Palatino Linotype" w:cs="Palatino Linotype"/>
          <w:sz w:val="21"/>
          <w:szCs w:val="21"/>
        </w:rPr>
      </w:pPr>
      <w:r w:rsidRPr="00447C90">
        <w:rPr>
          <w:rFonts w:ascii="Palatino Linotype" w:eastAsia="Palatino Linotype" w:hAnsi="Palatino Linotype" w:cs="Palatino Linotype"/>
          <w:sz w:val="21"/>
          <w:szCs w:val="21"/>
        </w:rPr>
        <w:t>Boost (</w:t>
      </w:r>
      <w:r w:rsidRPr="00447C90">
        <w:rPr>
          <w:rFonts w:ascii="Palatino Linotype" w:eastAsia="微軟正黑體" w:hAnsi="Palatino Linotype" w:cs="微軟正黑體"/>
          <w:sz w:val="21"/>
          <w:szCs w:val="21"/>
        </w:rPr>
        <w:t>增強</w:t>
      </w:r>
      <w:r w:rsidRPr="00447C90">
        <w:rPr>
          <w:rFonts w:ascii="Palatino Linotype" w:eastAsia="微軟正黑體" w:hAnsi="Palatino Linotype" w:cs="微軟正黑體"/>
          <w:sz w:val="21"/>
          <w:szCs w:val="21"/>
        </w:rPr>
        <w:t>) v: To improve or increase something</w:t>
      </w:r>
    </w:p>
    <w:p w14:paraId="43D8C7E8" w14:textId="77777777" w:rsidR="008557E0" w:rsidRPr="00447C90" w:rsidRDefault="008557E0" w:rsidP="008557E0">
      <w:pPr>
        <w:ind w:right="720"/>
        <w:rPr>
          <w:rFonts w:ascii="Palatino Linotype" w:eastAsia="Palatino Linotype" w:hAnsi="Palatino Linotype" w:cs="Palatino Linotype"/>
          <w:sz w:val="21"/>
          <w:szCs w:val="21"/>
        </w:rPr>
      </w:pPr>
      <w:r w:rsidRPr="00447C90">
        <w:rPr>
          <w:rFonts w:ascii="Palatino Linotype" w:eastAsia="Palatino Linotype" w:hAnsi="Palatino Linotype" w:cs="Palatino Linotype"/>
          <w:sz w:val="21"/>
          <w:szCs w:val="21"/>
        </w:rPr>
        <w:t>Consume (</w:t>
      </w:r>
      <w:r w:rsidRPr="00447C90">
        <w:rPr>
          <w:rFonts w:ascii="Palatino Linotype" w:eastAsia="微軟正黑體" w:hAnsi="Palatino Linotype" w:cs="微軟正黑體"/>
          <w:sz w:val="21"/>
          <w:szCs w:val="21"/>
        </w:rPr>
        <w:t>吃，喝</w:t>
      </w:r>
      <w:r w:rsidRPr="00447C90">
        <w:rPr>
          <w:rFonts w:ascii="Palatino Linotype" w:eastAsia="微軟正黑體" w:hAnsi="Palatino Linotype" w:cs="微軟正黑體"/>
          <w:sz w:val="21"/>
          <w:szCs w:val="21"/>
        </w:rPr>
        <w:t>) v: to eat or drink, especially a lot of something</w:t>
      </w:r>
    </w:p>
    <w:p w14:paraId="733A0CEA" w14:textId="77777777" w:rsidR="008557E0" w:rsidRDefault="008557E0" w:rsidP="008557E0">
      <w:pPr>
        <w:ind w:right="720"/>
        <w:rPr>
          <w:rFonts w:ascii="Palatino Linotype" w:eastAsia="微軟正黑體" w:hAnsi="Palatino Linotype" w:cs="微軟正黑體"/>
          <w:sz w:val="21"/>
          <w:szCs w:val="21"/>
        </w:rPr>
      </w:pPr>
      <w:r w:rsidRPr="00447C90">
        <w:rPr>
          <w:rFonts w:ascii="Palatino Linotype" w:eastAsia="Palatino Linotype" w:hAnsi="Palatino Linotype" w:cs="Palatino Linotype"/>
          <w:sz w:val="21"/>
          <w:szCs w:val="21"/>
        </w:rPr>
        <w:t>Sensible (</w:t>
      </w:r>
      <w:r w:rsidRPr="00447C90">
        <w:rPr>
          <w:rFonts w:ascii="Palatino Linotype" w:eastAsia="微軟正黑體" w:hAnsi="Palatino Linotype" w:cs="微軟正黑體"/>
          <w:sz w:val="21"/>
          <w:szCs w:val="21"/>
        </w:rPr>
        <w:t>明智的</w:t>
      </w:r>
      <w:r w:rsidRPr="00447C90">
        <w:rPr>
          <w:rFonts w:ascii="Palatino Linotype" w:eastAsia="微軟正黑體" w:hAnsi="Palatino Linotype" w:cs="微軟正黑體"/>
          <w:sz w:val="21"/>
          <w:szCs w:val="21"/>
        </w:rPr>
        <w:t>) adj: based on or acting on good judgement and practical ideas</w:t>
      </w:r>
    </w:p>
    <w:p w14:paraId="2908EB2C" w14:textId="77777777" w:rsidR="008557E0" w:rsidRPr="00447C90" w:rsidRDefault="008557E0" w:rsidP="008557E0">
      <w:pPr>
        <w:ind w:right="720"/>
        <w:rPr>
          <w:rFonts w:ascii="Palatino Linotype" w:eastAsia="Palatino Linotype" w:hAnsi="Palatino Linotype" w:cs="Palatino Linotype"/>
          <w:sz w:val="21"/>
          <w:szCs w:val="21"/>
        </w:rPr>
      </w:pPr>
    </w:p>
    <w:p w14:paraId="2FFFDD0A" w14:textId="77777777" w:rsidR="008557E0" w:rsidRPr="00447C90" w:rsidRDefault="008557E0" w:rsidP="008557E0">
      <w:pPr>
        <w:ind w:right="720"/>
        <w:rPr>
          <w:rFonts w:ascii="Palatino Linotype" w:eastAsia="Palatino Linotype" w:hAnsi="Palatino Linotype" w:cs="Palatino Linotype"/>
          <w:b/>
          <w:sz w:val="21"/>
          <w:szCs w:val="21"/>
          <w:u w:val="single"/>
        </w:rPr>
      </w:pPr>
      <w:r w:rsidRPr="00447C90">
        <w:rPr>
          <w:rFonts w:ascii="Palatino Linotype" w:eastAsia="Palatino Linotype" w:hAnsi="Palatino Linotype" w:cs="Palatino Linotype"/>
          <w:b/>
          <w:sz w:val="21"/>
          <w:szCs w:val="21"/>
          <w:u w:val="single"/>
        </w:rPr>
        <w:t>Text 5</w:t>
      </w:r>
    </w:p>
    <w:p w14:paraId="1A3AC907" w14:textId="77777777" w:rsidR="008557E0" w:rsidRDefault="008557E0" w:rsidP="008557E0">
      <w:pPr>
        <w:ind w:right="720"/>
        <w:rPr>
          <w:rFonts w:ascii="Palatino Linotype" w:eastAsia="微軟正黑體" w:hAnsi="Palatino Linotype" w:cs="微軟正黑體"/>
          <w:sz w:val="21"/>
          <w:szCs w:val="21"/>
        </w:rPr>
      </w:pPr>
      <w:r w:rsidRPr="00447C90">
        <w:rPr>
          <w:rFonts w:ascii="Palatino Linotype" w:eastAsia="Palatino Linotype" w:hAnsi="Palatino Linotype" w:cs="Palatino Linotype"/>
          <w:sz w:val="21"/>
          <w:szCs w:val="21"/>
        </w:rPr>
        <w:t>Cognitive (</w:t>
      </w:r>
      <w:r w:rsidRPr="00447C90">
        <w:rPr>
          <w:rFonts w:ascii="Palatino Linotype" w:eastAsia="微軟正黑體" w:hAnsi="Palatino Linotype" w:cs="微軟正黑體"/>
          <w:sz w:val="21"/>
          <w:szCs w:val="21"/>
        </w:rPr>
        <w:t>認知的</w:t>
      </w:r>
      <w:r w:rsidRPr="00447C90">
        <w:rPr>
          <w:rFonts w:ascii="Palatino Linotype" w:eastAsia="微軟正黑體" w:hAnsi="Palatino Linotype" w:cs="微軟正黑體"/>
          <w:sz w:val="21"/>
          <w:szCs w:val="21"/>
        </w:rPr>
        <w:t>) adj: connected with thinking or conscious mental process.</w:t>
      </w:r>
    </w:p>
    <w:p w14:paraId="121FD38A" w14:textId="77777777" w:rsidR="008557E0" w:rsidRPr="00447C90" w:rsidRDefault="008557E0" w:rsidP="008557E0">
      <w:pPr>
        <w:ind w:right="720"/>
        <w:rPr>
          <w:rFonts w:ascii="Palatino Linotype" w:eastAsia="Palatino Linotype" w:hAnsi="Palatino Linotype" w:cs="Palatino Linotype"/>
          <w:sz w:val="21"/>
          <w:szCs w:val="21"/>
        </w:rPr>
      </w:pPr>
    </w:p>
    <w:p w14:paraId="0002A24C" w14:textId="77777777" w:rsidR="008557E0" w:rsidRPr="00447C90" w:rsidRDefault="008557E0" w:rsidP="008557E0">
      <w:pPr>
        <w:ind w:right="720"/>
        <w:rPr>
          <w:rFonts w:ascii="Palatino Linotype" w:eastAsia="Palatino Linotype" w:hAnsi="Palatino Linotype" w:cs="Palatino Linotype"/>
          <w:b/>
          <w:sz w:val="21"/>
          <w:szCs w:val="21"/>
          <w:u w:val="single"/>
        </w:rPr>
      </w:pPr>
      <w:r w:rsidRPr="00447C90">
        <w:rPr>
          <w:rFonts w:ascii="Palatino Linotype" w:eastAsia="Palatino Linotype" w:hAnsi="Palatino Linotype" w:cs="Palatino Linotype"/>
          <w:b/>
          <w:sz w:val="21"/>
          <w:szCs w:val="21"/>
          <w:u w:val="single"/>
        </w:rPr>
        <w:t>Text 6</w:t>
      </w:r>
    </w:p>
    <w:p w14:paraId="6AFB20CB" w14:textId="77777777" w:rsidR="008557E0" w:rsidRPr="00447C90" w:rsidRDefault="008557E0" w:rsidP="008557E0">
      <w:pPr>
        <w:ind w:right="720"/>
        <w:rPr>
          <w:rFonts w:ascii="Palatino Linotype" w:eastAsia="Palatino Linotype" w:hAnsi="Palatino Linotype" w:cs="Palatino Linotype"/>
          <w:sz w:val="21"/>
          <w:szCs w:val="21"/>
        </w:rPr>
      </w:pPr>
      <w:r w:rsidRPr="00447C90">
        <w:rPr>
          <w:rFonts w:ascii="Palatino Linotype" w:eastAsia="Palatino Linotype" w:hAnsi="Palatino Linotype" w:cs="Palatino Linotype"/>
          <w:sz w:val="21"/>
          <w:szCs w:val="21"/>
        </w:rPr>
        <w:t>Inflammation (</w:t>
      </w:r>
      <w:r w:rsidRPr="00447C90">
        <w:rPr>
          <w:rFonts w:ascii="Palatino Linotype" w:eastAsia="微軟正黑體" w:hAnsi="Palatino Linotype" w:cs="微軟正黑體"/>
          <w:sz w:val="21"/>
          <w:szCs w:val="21"/>
        </w:rPr>
        <w:t>炎</w:t>
      </w:r>
      <w:r w:rsidRPr="00447C90">
        <w:rPr>
          <w:rFonts w:ascii="Palatino Linotype" w:eastAsia="微軟正黑體" w:hAnsi="Palatino Linotype" w:cs="微軟正黑體"/>
          <w:sz w:val="21"/>
          <w:szCs w:val="21"/>
        </w:rPr>
        <w:t>) noun: a red, painful, and often swollen area in or a part of body.</w:t>
      </w:r>
    </w:p>
    <w:p w14:paraId="1FE2DD96" w14:textId="77777777" w:rsidR="00A47D91" w:rsidRPr="00E04BB6" w:rsidRDefault="00A47D91" w:rsidP="00A47D91">
      <w:pPr>
        <w:pStyle w:val="BodyA"/>
        <w:spacing w:line="240" w:lineRule="auto"/>
        <w:ind w:left="720"/>
        <w:jc w:val="both"/>
        <w:rPr>
          <w:color w:val="FF0000"/>
        </w:rPr>
      </w:pPr>
    </w:p>
    <w:sectPr w:rsidR="00A47D91" w:rsidRPr="00E04BB6" w:rsidSect="00392E41">
      <w:headerReference w:type="even" r:id="rId25"/>
      <w:headerReference w:type="default" r:id="rId26"/>
      <w:footerReference w:type="even" r:id="rId27"/>
      <w:footerReference w:type="default" r:id="rId28"/>
      <w:headerReference w:type="first" r:id="rId29"/>
      <w:footerReference w:type="first" r:id="rId30"/>
      <w:pgSz w:w="11900" w:h="16840"/>
      <w:pgMar w:top="1440" w:right="1800" w:bottom="1440" w:left="1800" w:header="100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7532" w14:textId="77777777" w:rsidR="00961019" w:rsidRDefault="00961019">
      <w:r>
        <w:separator/>
      </w:r>
    </w:p>
  </w:endnote>
  <w:endnote w:type="continuationSeparator" w:id="0">
    <w:p w14:paraId="07F023C8" w14:textId="77777777" w:rsidR="00961019" w:rsidRDefault="0096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C83" w14:textId="77777777" w:rsidR="000C5EC5" w:rsidRDefault="00735265">
    <w:pPr>
      <w:pStyle w:val="a4"/>
      <w:tabs>
        <w:tab w:val="clear" w:pos="9360"/>
        <w:tab w:val="right" w:pos="8280"/>
      </w:tabs>
      <w:jc w:val="right"/>
    </w:pPr>
    <w:r>
      <w:fldChar w:fldCharType="begin"/>
    </w:r>
    <w:r>
      <w:instrText xml:space="preserve"> PAGE </w:instrText>
    </w:r>
    <w:r>
      <w:fldChar w:fldCharType="separate"/>
    </w:r>
    <w:r w:rsidR="00A47D9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77777777" w:rsidR="000C5EC5" w:rsidRDefault="00735265">
    <w:pPr>
      <w:pStyle w:val="a4"/>
      <w:tabs>
        <w:tab w:val="clear" w:pos="9360"/>
        <w:tab w:val="right" w:pos="8280"/>
      </w:tabs>
      <w:jc w:val="right"/>
    </w:pPr>
    <w:r>
      <w:fldChar w:fldCharType="begin"/>
    </w:r>
    <w:r>
      <w:instrText xml:space="preserve"> PAGE </w:instrText>
    </w:r>
    <w:r>
      <w:fldChar w:fldCharType="separate"/>
    </w:r>
    <w:r w:rsidR="00A47D9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0C5EC5" w:rsidRDefault="00735265">
    <w:pPr>
      <w:pStyle w:val="a4"/>
      <w:tabs>
        <w:tab w:val="clear" w:pos="9360"/>
        <w:tab w:val="right" w:pos="8280"/>
      </w:tabs>
      <w:jc w:val="center"/>
    </w:pPr>
    <w:r>
      <w:rPr>
        <w:rFonts w:ascii="Century Gothic" w:eastAsia="Century Gothic" w:hAnsi="Century Gothic" w:cs="Century Gothic"/>
        <w:sz w:val="20"/>
        <w:szCs w:val="20"/>
      </w:rPr>
      <w:fldChar w:fldCharType="begin"/>
    </w:r>
    <w:r>
      <w:rPr>
        <w:rFonts w:ascii="Century Gothic" w:eastAsia="Century Gothic" w:hAnsi="Century Gothic" w:cs="Century Gothic"/>
        <w:sz w:val="20"/>
        <w:szCs w:val="20"/>
      </w:rPr>
      <w:instrText xml:space="preserve"> PAGE </w:instrText>
    </w:r>
    <w:r>
      <w:rPr>
        <w:rFonts w:ascii="Century Gothic" w:eastAsia="Century Gothic" w:hAnsi="Century Gothic" w:cs="Century Gothic"/>
        <w:sz w:val="20"/>
        <w:szCs w:val="20"/>
      </w:rPr>
      <w:fldChar w:fldCharType="separate"/>
    </w:r>
    <w:r w:rsidR="00A47D91">
      <w:rPr>
        <w:rFonts w:ascii="Century Gothic" w:eastAsia="Century Gothic" w:hAnsi="Century Gothic" w:cs="Century Gothic"/>
        <w:noProof/>
        <w:sz w:val="20"/>
        <w:szCs w:val="20"/>
      </w:rPr>
      <w:t>1</w:t>
    </w:r>
    <w:r>
      <w:rPr>
        <w:rFonts w:ascii="Century Gothic" w:eastAsia="Century Gothic" w:hAnsi="Century Gothic" w:cs="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5498" w14:textId="77777777" w:rsidR="00961019" w:rsidRDefault="00961019">
      <w:r>
        <w:separator/>
      </w:r>
    </w:p>
  </w:footnote>
  <w:footnote w:type="continuationSeparator" w:id="0">
    <w:p w14:paraId="2916C19D" w14:textId="77777777" w:rsidR="00961019" w:rsidRDefault="00961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CFA1" w14:textId="77777777" w:rsidR="000C5EC5" w:rsidRDefault="00735265">
    <w:pPr>
      <w:pStyle w:val="a5"/>
      <w:tabs>
        <w:tab w:val="clear" w:pos="9360"/>
        <w:tab w:val="right" w:pos="8280"/>
      </w:tabs>
    </w:pPr>
    <w:r>
      <w:rPr>
        <w:i/>
        <w:iCs/>
        <w:sz w:val="18"/>
        <w:szCs w:val="18"/>
      </w:rPr>
      <w:t>Teacher Note-Lesson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403C" w14:textId="77777777" w:rsidR="00392E41" w:rsidRPr="00392E41" w:rsidRDefault="00392E41" w:rsidP="00392E41">
    <w:pPr>
      <w:tabs>
        <w:tab w:val="center" w:pos="4680"/>
        <w:tab w:val="right" w:pos="9360"/>
      </w:tabs>
      <w:rPr>
        <w:rFonts w:ascii="Calibri" w:hAnsi="Calibri" w:cs="Calibri"/>
        <w:i/>
        <w:color w:val="000000"/>
        <w:sz w:val="18"/>
        <w:szCs w:val="18"/>
      </w:rPr>
    </w:pPr>
    <w:r w:rsidRPr="00392E41">
      <w:rPr>
        <w:rFonts w:ascii="Calibri" w:hAnsi="Calibri" w:cs="Calibri"/>
        <w:i/>
        <w:color w:val="000000"/>
        <w:sz w:val="18"/>
        <w:szCs w:val="18"/>
      </w:rPr>
      <w:t>City University of Hong Kong, Department of English</w:t>
    </w:r>
  </w:p>
  <w:p w14:paraId="391F81DC" w14:textId="77777777" w:rsidR="00392E41" w:rsidRPr="00392E41" w:rsidRDefault="00392E41" w:rsidP="00392E41">
    <w:pPr>
      <w:tabs>
        <w:tab w:val="center" w:pos="4680"/>
        <w:tab w:val="right" w:pos="9360"/>
      </w:tabs>
      <w:rPr>
        <w:rFonts w:ascii="Calibri" w:hAnsi="Calibri" w:cs="Calibri"/>
        <w:i/>
        <w:color w:val="000000"/>
        <w:sz w:val="18"/>
        <w:szCs w:val="18"/>
      </w:rPr>
    </w:pPr>
    <w:r w:rsidRPr="00392E41">
      <w:rPr>
        <w:rFonts w:ascii="Calibri" w:hAnsi="Calibri" w:cs="Calibri"/>
        <w:i/>
        <w:color w:val="000000"/>
        <w:sz w:val="18"/>
        <w:szCs w:val="18"/>
      </w:rPr>
      <w:t>Quality Education Fund</w:t>
    </w:r>
  </w:p>
  <w:p w14:paraId="7B047DA8" w14:textId="77777777" w:rsidR="00392E41" w:rsidRPr="00392E41" w:rsidRDefault="00392E41" w:rsidP="00392E41">
    <w:pPr>
      <w:tabs>
        <w:tab w:val="center" w:pos="4680"/>
        <w:tab w:val="right" w:pos="9360"/>
      </w:tabs>
      <w:rPr>
        <w:rFonts w:ascii="Calibri" w:hAnsi="Calibri" w:cs="Calibri"/>
        <w:i/>
        <w:color w:val="000000"/>
        <w:sz w:val="18"/>
        <w:szCs w:val="18"/>
      </w:rPr>
    </w:pPr>
    <w:r w:rsidRPr="00392E41">
      <w:rPr>
        <w:rFonts w:ascii="Calibri" w:hAnsi="Calibri" w:cs="Calibri"/>
        <w:i/>
        <w:color w:val="000000"/>
        <w:sz w:val="18"/>
        <w:szCs w:val="18"/>
        <w:lang w:val="en-HK"/>
      </w:rPr>
      <w:t xml:space="preserve">QEF project no. </w:t>
    </w:r>
    <w:r w:rsidRPr="00392E41">
      <w:rPr>
        <w:rFonts w:ascii="Calibri" w:hAnsi="Calibri" w:cs="Calibri"/>
        <w:i/>
        <w:color w:val="000000"/>
        <w:sz w:val="18"/>
        <w:szCs w:val="18"/>
      </w:rPr>
      <w:t>2017/0884</w:t>
    </w:r>
  </w:p>
  <w:p w14:paraId="58411560" w14:textId="77777777" w:rsidR="00392E41" w:rsidRPr="00392E41" w:rsidRDefault="00392E41">
    <w:pPr>
      <w:pStyle w:val="a5"/>
      <w:rPr>
        <w:rFonts w:cs="Calibri"/>
        <w:b/>
        <w:i/>
        <w:sz w:val="18"/>
        <w:szCs w:val="18"/>
      </w:rPr>
    </w:pPr>
    <w:r w:rsidRPr="00392E41">
      <w:rPr>
        <w:rFonts w:cs="Calibri"/>
        <w:b/>
        <w:i/>
        <w:sz w:val="18"/>
        <w:szCs w:val="18"/>
      </w:rPr>
      <w:t>Teacher’s Note-Lesson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522B" w14:textId="77777777" w:rsidR="000C5EC5" w:rsidRDefault="00735265">
    <w:pPr>
      <w:pStyle w:val="a5"/>
      <w:tabs>
        <w:tab w:val="clear" w:pos="9360"/>
        <w:tab w:val="right" w:pos="8280"/>
      </w:tabs>
    </w:pPr>
    <w:r>
      <w:rPr>
        <w:i/>
        <w:iCs/>
        <w:sz w:val="18"/>
        <w:szCs w:val="18"/>
      </w:rPr>
      <w:t>Teacher Note-Lesson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128A"/>
    <w:multiLevelType w:val="hybridMultilevel"/>
    <w:tmpl w:val="CEF0520A"/>
    <w:lvl w:ilvl="0" w:tplc="CC42BB10">
      <w:start w:val="1"/>
      <w:numFmt w:val="bullet"/>
      <w:lvlText w:val="·"/>
      <w:lvlJc w:val="left"/>
      <w:pPr>
        <w:ind w:left="720" w:hanging="360"/>
      </w:pPr>
      <w:rPr>
        <w:rFonts w:ascii="Symbol" w:hAnsi="Symbol" w:hint="default"/>
      </w:rPr>
    </w:lvl>
    <w:lvl w:ilvl="1" w:tplc="FDC2B8C0">
      <w:start w:val="1"/>
      <w:numFmt w:val="bullet"/>
      <w:lvlText w:val="o"/>
      <w:lvlJc w:val="left"/>
      <w:pPr>
        <w:ind w:left="1440" w:hanging="360"/>
      </w:pPr>
      <w:rPr>
        <w:rFonts w:ascii="Courier New" w:hAnsi="Courier New" w:hint="default"/>
      </w:rPr>
    </w:lvl>
    <w:lvl w:ilvl="2" w:tplc="2F369B26">
      <w:start w:val="1"/>
      <w:numFmt w:val="bullet"/>
      <w:lvlText w:val=""/>
      <w:lvlJc w:val="left"/>
      <w:pPr>
        <w:ind w:left="2160" w:hanging="360"/>
      </w:pPr>
      <w:rPr>
        <w:rFonts w:ascii="Wingdings" w:hAnsi="Wingdings" w:hint="default"/>
      </w:rPr>
    </w:lvl>
    <w:lvl w:ilvl="3" w:tplc="8452D5E0">
      <w:start w:val="1"/>
      <w:numFmt w:val="bullet"/>
      <w:lvlText w:val=""/>
      <w:lvlJc w:val="left"/>
      <w:pPr>
        <w:ind w:left="2880" w:hanging="360"/>
      </w:pPr>
      <w:rPr>
        <w:rFonts w:ascii="Symbol" w:hAnsi="Symbol" w:hint="default"/>
      </w:rPr>
    </w:lvl>
    <w:lvl w:ilvl="4" w:tplc="B05655EE">
      <w:start w:val="1"/>
      <w:numFmt w:val="bullet"/>
      <w:lvlText w:val="o"/>
      <w:lvlJc w:val="left"/>
      <w:pPr>
        <w:ind w:left="3600" w:hanging="360"/>
      </w:pPr>
      <w:rPr>
        <w:rFonts w:ascii="Courier New" w:hAnsi="Courier New" w:hint="default"/>
      </w:rPr>
    </w:lvl>
    <w:lvl w:ilvl="5" w:tplc="015EE26E">
      <w:start w:val="1"/>
      <w:numFmt w:val="bullet"/>
      <w:lvlText w:val=""/>
      <w:lvlJc w:val="left"/>
      <w:pPr>
        <w:ind w:left="4320" w:hanging="360"/>
      </w:pPr>
      <w:rPr>
        <w:rFonts w:ascii="Wingdings" w:hAnsi="Wingdings" w:hint="default"/>
      </w:rPr>
    </w:lvl>
    <w:lvl w:ilvl="6" w:tplc="2BC825F8">
      <w:start w:val="1"/>
      <w:numFmt w:val="bullet"/>
      <w:lvlText w:val=""/>
      <w:lvlJc w:val="left"/>
      <w:pPr>
        <w:ind w:left="5040" w:hanging="360"/>
      </w:pPr>
      <w:rPr>
        <w:rFonts w:ascii="Symbol" w:hAnsi="Symbol" w:hint="default"/>
      </w:rPr>
    </w:lvl>
    <w:lvl w:ilvl="7" w:tplc="035E64DE">
      <w:start w:val="1"/>
      <w:numFmt w:val="bullet"/>
      <w:lvlText w:val="o"/>
      <w:lvlJc w:val="left"/>
      <w:pPr>
        <w:ind w:left="5760" w:hanging="360"/>
      </w:pPr>
      <w:rPr>
        <w:rFonts w:ascii="Courier New" w:hAnsi="Courier New" w:hint="default"/>
      </w:rPr>
    </w:lvl>
    <w:lvl w:ilvl="8" w:tplc="FD80D628">
      <w:start w:val="1"/>
      <w:numFmt w:val="bullet"/>
      <w:lvlText w:val=""/>
      <w:lvlJc w:val="left"/>
      <w:pPr>
        <w:ind w:left="6480" w:hanging="360"/>
      </w:pPr>
      <w:rPr>
        <w:rFonts w:ascii="Wingdings" w:hAnsi="Wingdings" w:hint="default"/>
      </w:rPr>
    </w:lvl>
  </w:abstractNum>
  <w:abstractNum w:abstractNumId="1" w15:restartNumberingAfterBreak="0">
    <w:nsid w:val="091C3797"/>
    <w:multiLevelType w:val="hybridMultilevel"/>
    <w:tmpl w:val="CB484694"/>
    <w:lvl w:ilvl="0" w:tplc="1F684A9E">
      <w:start w:val="1"/>
      <w:numFmt w:val="bullet"/>
      <w:lvlText w:val="·"/>
      <w:lvlJc w:val="left"/>
      <w:pPr>
        <w:ind w:left="6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3A308E">
      <w:start w:val="1"/>
      <w:numFmt w:val="bullet"/>
      <w:lvlText w:val="o"/>
      <w:lvlJc w:val="left"/>
      <w:pPr>
        <w:ind w:left="1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C68BDC">
      <w:start w:val="1"/>
      <w:numFmt w:val="bullet"/>
      <w:lvlText w:val="▪"/>
      <w:lvlJc w:val="left"/>
      <w:pPr>
        <w:ind w:left="20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66AD58">
      <w:start w:val="1"/>
      <w:numFmt w:val="bullet"/>
      <w:lvlText w:val="·"/>
      <w:lvlJc w:val="left"/>
      <w:pPr>
        <w:ind w:left="2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7E2E66">
      <w:start w:val="1"/>
      <w:numFmt w:val="bullet"/>
      <w:lvlText w:val="o"/>
      <w:lvlJc w:val="left"/>
      <w:pPr>
        <w:ind w:left="3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5072A4">
      <w:start w:val="1"/>
      <w:numFmt w:val="bullet"/>
      <w:lvlText w:val="▪"/>
      <w:lvlJc w:val="left"/>
      <w:pPr>
        <w:ind w:left="42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B2084E">
      <w:start w:val="1"/>
      <w:numFmt w:val="bullet"/>
      <w:lvlText w:val="·"/>
      <w:lvlJc w:val="left"/>
      <w:pPr>
        <w:ind w:left="49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7670B2">
      <w:start w:val="1"/>
      <w:numFmt w:val="bullet"/>
      <w:lvlText w:val="o"/>
      <w:lvlJc w:val="left"/>
      <w:pPr>
        <w:ind w:left="56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D0C3F0">
      <w:start w:val="1"/>
      <w:numFmt w:val="bullet"/>
      <w:lvlText w:val="▪"/>
      <w:lvlJc w:val="left"/>
      <w:pPr>
        <w:ind w:left="64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6677A4"/>
    <w:multiLevelType w:val="hybridMultilevel"/>
    <w:tmpl w:val="F056B2EE"/>
    <w:numStyleLink w:val="ImportedStyle4"/>
  </w:abstractNum>
  <w:abstractNum w:abstractNumId="3" w15:restartNumberingAfterBreak="0">
    <w:nsid w:val="2F03307B"/>
    <w:multiLevelType w:val="hybridMultilevel"/>
    <w:tmpl w:val="117E67B0"/>
    <w:lvl w:ilvl="0" w:tplc="4A46F012">
      <w:start w:val="1"/>
      <w:numFmt w:val="upperLetter"/>
      <w:lvlText w:val="%1."/>
      <w:lvlJc w:val="left"/>
      <w:pPr>
        <w:ind w:left="720" w:hanging="360"/>
      </w:pPr>
    </w:lvl>
    <w:lvl w:ilvl="1" w:tplc="63206266">
      <w:start w:val="1"/>
      <w:numFmt w:val="lowerLetter"/>
      <w:lvlText w:val="%2."/>
      <w:lvlJc w:val="left"/>
      <w:pPr>
        <w:ind w:left="1440" w:hanging="360"/>
      </w:pPr>
    </w:lvl>
    <w:lvl w:ilvl="2" w:tplc="76E49A56">
      <w:start w:val="1"/>
      <w:numFmt w:val="lowerRoman"/>
      <w:lvlText w:val="%3."/>
      <w:lvlJc w:val="right"/>
      <w:pPr>
        <w:ind w:left="2160" w:hanging="180"/>
      </w:pPr>
    </w:lvl>
    <w:lvl w:ilvl="3" w:tplc="669E2478">
      <w:start w:val="1"/>
      <w:numFmt w:val="decimal"/>
      <w:lvlText w:val="%4."/>
      <w:lvlJc w:val="left"/>
      <w:pPr>
        <w:ind w:left="2880" w:hanging="360"/>
      </w:pPr>
    </w:lvl>
    <w:lvl w:ilvl="4" w:tplc="6EF66C82">
      <w:start w:val="1"/>
      <w:numFmt w:val="lowerLetter"/>
      <w:lvlText w:val="%5."/>
      <w:lvlJc w:val="left"/>
      <w:pPr>
        <w:ind w:left="3600" w:hanging="360"/>
      </w:pPr>
    </w:lvl>
    <w:lvl w:ilvl="5" w:tplc="5142BAA4">
      <w:start w:val="1"/>
      <w:numFmt w:val="lowerRoman"/>
      <w:lvlText w:val="%6."/>
      <w:lvlJc w:val="right"/>
      <w:pPr>
        <w:ind w:left="4320" w:hanging="180"/>
      </w:pPr>
    </w:lvl>
    <w:lvl w:ilvl="6" w:tplc="D8167FF8">
      <w:start w:val="1"/>
      <w:numFmt w:val="decimal"/>
      <w:lvlText w:val="%7."/>
      <w:lvlJc w:val="left"/>
      <w:pPr>
        <w:ind w:left="5040" w:hanging="360"/>
      </w:pPr>
    </w:lvl>
    <w:lvl w:ilvl="7" w:tplc="CE204C78">
      <w:start w:val="1"/>
      <w:numFmt w:val="lowerLetter"/>
      <w:lvlText w:val="%8."/>
      <w:lvlJc w:val="left"/>
      <w:pPr>
        <w:ind w:left="5760" w:hanging="360"/>
      </w:pPr>
    </w:lvl>
    <w:lvl w:ilvl="8" w:tplc="04988108">
      <w:start w:val="1"/>
      <w:numFmt w:val="lowerRoman"/>
      <w:lvlText w:val="%9."/>
      <w:lvlJc w:val="right"/>
      <w:pPr>
        <w:ind w:left="6480" w:hanging="180"/>
      </w:pPr>
    </w:lvl>
  </w:abstractNum>
  <w:abstractNum w:abstractNumId="4" w15:restartNumberingAfterBreak="0">
    <w:nsid w:val="33E35B43"/>
    <w:multiLevelType w:val="hybridMultilevel"/>
    <w:tmpl w:val="AF001926"/>
    <w:lvl w:ilvl="0" w:tplc="3B86E28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3A1D26">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7F03C8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30745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E0A33E">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4F0BA6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0A30D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388188">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772727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7F20593"/>
    <w:multiLevelType w:val="hybridMultilevel"/>
    <w:tmpl w:val="B0F42C06"/>
    <w:lvl w:ilvl="0" w:tplc="A6A812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77391"/>
    <w:multiLevelType w:val="hybridMultilevel"/>
    <w:tmpl w:val="9F48192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33CD1"/>
    <w:multiLevelType w:val="hybridMultilevel"/>
    <w:tmpl w:val="D99A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45CE"/>
    <w:multiLevelType w:val="hybridMultilevel"/>
    <w:tmpl w:val="444A3F70"/>
    <w:lvl w:ilvl="0" w:tplc="08ACEEAC">
      <w:start w:val="1"/>
      <w:numFmt w:val="bullet"/>
      <w:lvlText w:val="·"/>
      <w:lvlJc w:val="left"/>
      <w:pPr>
        <w:ind w:left="6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784220">
      <w:start w:val="1"/>
      <w:numFmt w:val="bullet"/>
      <w:lvlText w:val="o"/>
      <w:lvlJc w:val="left"/>
      <w:pPr>
        <w:ind w:left="1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A8BC0A">
      <w:start w:val="1"/>
      <w:numFmt w:val="bullet"/>
      <w:lvlText w:val="▪"/>
      <w:lvlJc w:val="left"/>
      <w:pPr>
        <w:ind w:left="20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CC7400">
      <w:start w:val="1"/>
      <w:numFmt w:val="bullet"/>
      <w:lvlText w:val="·"/>
      <w:lvlJc w:val="left"/>
      <w:pPr>
        <w:ind w:left="2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00E1FA">
      <w:start w:val="1"/>
      <w:numFmt w:val="bullet"/>
      <w:lvlText w:val="o"/>
      <w:lvlJc w:val="left"/>
      <w:pPr>
        <w:ind w:left="3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9C6748">
      <w:start w:val="1"/>
      <w:numFmt w:val="bullet"/>
      <w:lvlText w:val="▪"/>
      <w:lvlJc w:val="left"/>
      <w:pPr>
        <w:ind w:left="42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ACEAA">
      <w:start w:val="1"/>
      <w:numFmt w:val="bullet"/>
      <w:lvlText w:val="·"/>
      <w:lvlJc w:val="left"/>
      <w:pPr>
        <w:ind w:left="49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87F64">
      <w:start w:val="1"/>
      <w:numFmt w:val="bullet"/>
      <w:lvlText w:val="o"/>
      <w:lvlJc w:val="left"/>
      <w:pPr>
        <w:ind w:left="56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D2CDFA">
      <w:start w:val="1"/>
      <w:numFmt w:val="bullet"/>
      <w:lvlText w:val="▪"/>
      <w:lvlJc w:val="left"/>
      <w:pPr>
        <w:ind w:left="64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0317D5"/>
    <w:multiLevelType w:val="hybridMultilevel"/>
    <w:tmpl w:val="F056B2EE"/>
    <w:styleLink w:val="ImportedStyle4"/>
    <w:lvl w:ilvl="0" w:tplc="D4E28A72">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B09C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4829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1D0EE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EAF9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662C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EC669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64A9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865FF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DC1156"/>
    <w:multiLevelType w:val="hybridMultilevel"/>
    <w:tmpl w:val="52E20EB8"/>
    <w:numStyleLink w:val="ImportedStyle3"/>
  </w:abstractNum>
  <w:abstractNum w:abstractNumId="11" w15:restartNumberingAfterBreak="0">
    <w:nsid w:val="4B640A96"/>
    <w:multiLevelType w:val="hybridMultilevel"/>
    <w:tmpl w:val="586209E0"/>
    <w:numStyleLink w:val="ImportedStyle1"/>
  </w:abstractNum>
  <w:abstractNum w:abstractNumId="12" w15:restartNumberingAfterBreak="0">
    <w:nsid w:val="4E1365FB"/>
    <w:multiLevelType w:val="hybridMultilevel"/>
    <w:tmpl w:val="44C0EB58"/>
    <w:lvl w:ilvl="0" w:tplc="4E64B41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160F8E">
      <w:start w:val="1"/>
      <w:numFmt w:val="bullet"/>
      <w:lvlText w:val="o"/>
      <w:lvlJc w:val="left"/>
      <w:pPr>
        <w:ind w:left="18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2D288A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64C88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6811BA">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86AE8E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C003F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2EB726">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602BCA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07E24FB"/>
    <w:multiLevelType w:val="hybridMultilevel"/>
    <w:tmpl w:val="42E0DA0C"/>
    <w:numStyleLink w:val="ImportedStyle5"/>
  </w:abstractNum>
  <w:abstractNum w:abstractNumId="14" w15:restartNumberingAfterBreak="0">
    <w:nsid w:val="53FD504C"/>
    <w:multiLevelType w:val="hybridMultilevel"/>
    <w:tmpl w:val="586209E0"/>
    <w:styleLink w:val="ImportedStyle1"/>
    <w:lvl w:ilvl="0" w:tplc="1D523F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D6BC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1851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F4D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56C1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4C98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9EC0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68C0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9A10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C64BE3"/>
    <w:multiLevelType w:val="hybridMultilevel"/>
    <w:tmpl w:val="CBDE8E6A"/>
    <w:lvl w:ilvl="0" w:tplc="57ACD838">
      <w:start w:val="1"/>
      <w:numFmt w:val="decimal"/>
      <w:lvlText w:val="%1."/>
      <w:lvlJc w:val="left"/>
      <w:pPr>
        <w:ind w:left="720" w:hanging="360"/>
      </w:pPr>
    </w:lvl>
    <w:lvl w:ilvl="1" w:tplc="57C45822">
      <w:start w:val="1"/>
      <w:numFmt w:val="lowerLetter"/>
      <w:lvlText w:val="%2."/>
      <w:lvlJc w:val="left"/>
      <w:pPr>
        <w:ind w:left="1440" w:hanging="360"/>
      </w:pPr>
    </w:lvl>
    <w:lvl w:ilvl="2" w:tplc="7CFAE036">
      <w:start w:val="1"/>
      <w:numFmt w:val="lowerRoman"/>
      <w:lvlText w:val="%3."/>
      <w:lvlJc w:val="right"/>
      <w:pPr>
        <w:ind w:left="2160" w:hanging="180"/>
      </w:pPr>
    </w:lvl>
    <w:lvl w:ilvl="3" w:tplc="F16E9050">
      <w:start w:val="1"/>
      <w:numFmt w:val="decimal"/>
      <w:lvlText w:val="%4."/>
      <w:lvlJc w:val="left"/>
      <w:pPr>
        <w:ind w:left="2880" w:hanging="360"/>
      </w:pPr>
    </w:lvl>
    <w:lvl w:ilvl="4" w:tplc="DFEC1758">
      <w:start w:val="1"/>
      <w:numFmt w:val="lowerLetter"/>
      <w:lvlText w:val="%5."/>
      <w:lvlJc w:val="left"/>
      <w:pPr>
        <w:ind w:left="3600" w:hanging="360"/>
      </w:pPr>
    </w:lvl>
    <w:lvl w:ilvl="5" w:tplc="0C382862">
      <w:start w:val="1"/>
      <w:numFmt w:val="lowerRoman"/>
      <w:lvlText w:val="%6."/>
      <w:lvlJc w:val="right"/>
      <w:pPr>
        <w:ind w:left="4320" w:hanging="180"/>
      </w:pPr>
    </w:lvl>
    <w:lvl w:ilvl="6" w:tplc="9ED6FFF6">
      <w:start w:val="1"/>
      <w:numFmt w:val="decimal"/>
      <w:lvlText w:val="%7."/>
      <w:lvlJc w:val="left"/>
      <w:pPr>
        <w:ind w:left="5040" w:hanging="360"/>
      </w:pPr>
    </w:lvl>
    <w:lvl w:ilvl="7" w:tplc="14E85F1C">
      <w:start w:val="1"/>
      <w:numFmt w:val="lowerLetter"/>
      <w:lvlText w:val="%8."/>
      <w:lvlJc w:val="left"/>
      <w:pPr>
        <w:ind w:left="5760" w:hanging="360"/>
      </w:pPr>
    </w:lvl>
    <w:lvl w:ilvl="8" w:tplc="3B7A42E6">
      <w:start w:val="1"/>
      <w:numFmt w:val="lowerRoman"/>
      <w:lvlText w:val="%9."/>
      <w:lvlJc w:val="right"/>
      <w:pPr>
        <w:ind w:left="6480" w:hanging="180"/>
      </w:pPr>
    </w:lvl>
  </w:abstractNum>
  <w:abstractNum w:abstractNumId="16" w15:restartNumberingAfterBreak="0">
    <w:nsid w:val="6675637B"/>
    <w:multiLevelType w:val="hybridMultilevel"/>
    <w:tmpl w:val="42E0DA0C"/>
    <w:styleLink w:val="ImportedStyle5"/>
    <w:lvl w:ilvl="0" w:tplc="967218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F652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C0B6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67C82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AA9D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CC2E5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4CABC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D2E1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A4BE1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7C52EE6"/>
    <w:multiLevelType w:val="hybridMultilevel"/>
    <w:tmpl w:val="CBDE8E6A"/>
    <w:lvl w:ilvl="0" w:tplc="A9B065F2">
      <w:start w:val="1"/>
      <w:numFmt w:val="decimal"/>
      <w:lvlText w:val="%1."/>
      <w:lvlJc w:val="left"/>
      <w:pPr>
        <w:ind w:left="720" w:hanging="360"/>
      </w:pPr>
    </w:lvl>
    <w:lvl w:ilvl="1" w:tplc="8DA6B2AA">
      <w:start w:val="1"/>
      <w:numFmt w:val="lowerLetter"/>
      <w:lvlText w:val="%2."/>
      <w:lvlJc w:val="left"/>
      <w:pPr>
        <w:ind w:left="1440" w:hanging="360"/>
      </w:pPr>
    </w:lvl>
    <w:lvl w:ilvl="2" w:tplc="AB7C5DB0">
      <w:start w:val="1"/>
      <w:numFmt w:val="lowerRoman"/>
      <w:lvlText w:val="%3."/>
      <w:lvlJc w:val="right"/>
      <w:pPr>
        <w:ind w:left="2160" w:hanging="180"/>
      </w:pPr>
    </w:lvl>
    <w:lvl w:ilvl="3" w:tplc="A71ED2D0">
      <w:start w:val="1"/>
      <w:numFmt w:val="decimal"/>
      <w:lvlText w:val="%4."/>
      <w:lvlJc w:val="left"/>
      <w:pPr>
        <w:ind w:left="2880" w:hanging="360"/>
      </w:pPr>
    </w:lvl>
    <w:lvl w:ilvl="4" w:tplc="EE921D68">
      <w:start w:val="1"/>
      <w:numFmt w:val="lowerLetter"/>
      <w:lvlText w:val="%5."/>
      <w:lvlJc w:val="left"/>
      <w:pPr>
        <w:ind w:left="3600" w:hanging="360"/>
      </w:pPr>
    </w:lvl>
    <w:lvl w:ilvl="5" w:tplc="80803D02">
      <w:start w:val="1"/>
      <w:numFmt w:val="lowerRoman"/>
      <w:lvlText w:val="%6."/>
      <w:lvlJc w:val="right"/>
      <w:pPr>
        <w:ind w:left="4320" w:hanging="180"/>
      </w:pPr>
    </w:lvl>
    <w:lvl w:ilvl="6" w:tplc="DD1865CE">
      <w:start w:val="1"/>
      <w:numFmt w:val="decimal"/>
      <w:lvlText w:val="%7."/>
      <w:lvlJc w:val="left"/>
      <w:pPr>
        <w:ind w:left="5040" w:hanging="360"/>
      </w:pPr>
    </w:lvl>
    <w:lvl w:ilvl="7" w:tplc="FE18686E">
      <w:start w:val="1"/>
      <w:numFmt w:val="lowerLetter"/>
      <w:lvlText w:val="%8."/>
      <w:lvlJc w:val="left"/>
      <w:pPr>
        <w:ind w:left="5760" w:hanging="360"/>
      </w:pPr>
    </w:lvl>
    <w:lvl w:ilvl="8" w:tplc="B5B8C6E4">
      <w:start w:val="1"/>
      <w:numFmt w:val="lowerRoman"/>
      <w:lvlText w:val="%9."/>
      <w:lvlJc w:val="right"/>
      <w:pPr>
        <w:ind w:left="6480" w:hanging="180"/>
      </w:pPr>
    </w:lvl>
  </w:abstractNum>
  <w:abstractNum w:abstractNumId="18" w15:restartNumberingAfterBreak="0">
    <w:nsid w:val="77D8752E"/>
    <w:multiLevelType w:val="hybridMultilevel"/>
    <w:tmpl w:val="52E20EB8"/>
    <w:styleLink w:val="ImportedStyle3"/>
    <w:lvl w:ilvl="0" w:tplc="18FCBB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9A14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2C8C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AA57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3660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CC0D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4014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A4AE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4804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14"/>
  </w:num>
  <w:num w:numId="4">
    <w:abstractNumId w:val="11"/>
  </w:num>
  <w:num w:numId="5">
    <w:abstractNumId w:val="8"/>
  </w:num>
  <w:num w:numId="6">
    <w:abstractNumId w:val="12"/>
  </w:num>
  <w:num w:numId="7">
    <w:abstractNumId w:val="1"/>
  </w:num>
  <w:num w:numId="8">
    <w:abstractNumId w:val="4"/>
  </w:num>
  <w:num w:numId="9">
    <w:abstractNumId w:val="18"/>
  </w:num>
  <w:num w:numId="10">
    <w:abstractNumId w:val="10"/>
  </w:num>
  <w:num w:numId="11">
    <w:abstractNumId w:val="9"/>
  </w:num>
  <w:num w:numId="12">
    <w:abstractNumId w:val="2"/>
  </w:num>
  <w:num w:numId="13">
    <w:abstractNumId w:val="2"/>
    <w:lvlOverride w:ilvl="0">
      <w:startOverride w:val="11"/>
    </w:lvlOverride>
  </w:num>
  <w:num w:numId="14">
    <w:abstractNumId w:val="16"/>
  </w:num>
  <w:num w:numId="15">
    <w:abstractNumId w:val="13"/>
  </w:num>
  <w:num w:numId="16">
    <w:abstractNumId w:val="13"/>
    <w:lvlOverride w:ilvl="0">
      <w:startOverride w:val="12"/>
    </w:lvlOverride>
  </w:num>
  <w:num w:numId="17">
    <w:abstractNumId w:val="7"/>
  </w:num>
  <w:num w:numId="18">
    <w:abstractNumId w:val="6"/>
  </w:num>
  <w:num w:numId="19">
    <w:abstractNumId w:val="5"/>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C5"/>
    <w:rsid w:val="000C5EC5"/>
    <w:rsid w:val="0033196F"/>
    <w:rsid w:val="00392E41"/>
    <w:rsid w:val="005D00C5"/>
    <w:rsid w:val="00735265"/>
    <w:rsid w:val="00791C22"/>
    <w:rsid w:val="008557E0"/>
    <w:rsid w:val="00880785"/>
    <w:rsid w:val="0095564D"/>
    <w:rsid w:val="00961019"/>
    <w:rsid w:val="00A47D91"/>
    <w:rsid w:val="00AB7EAC"/>
    <w:rsid w:val="00AD42CD"/>
    <w:rsid w:val="00C20D0B"/>
    <w:rsid w:val="00CA42AA"/>
    <w:rsid w:val="00D80CFE"/>
    <w:rsid w:val="00E04BB6"/>
    <w:rsid w:val="00F722D3"/>
    <w:rsid w:val="1F4DEBB5"/>
    <w:rsid w:val="5B8A34AF"/>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8DD52"/>
  <w15:docId w15:val="{76FD5CC7-521F-C048-8049-560254F4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HK"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paragraph" w:styleId="1">
    <w:name w:val="heading 1"/>
    <w:basedOn w:val="a"/>
    <w:next w:val="a"/>
    <w:link w:val="10"/>
    <w:qFormat/>
    <w:rsid w:val="0088078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新細明體" w:hAnsi="Arial"/>
      <w:b/>
      <w:bCs/>
      <w:kern w:val="32"/>
      <w:sz w:val="26"/>
      <w:szCs w:val="32"/>
      <w:bdr w:val="none" w:sz="0" w:space="0" w:color="auto"/>
      <w:lang w:eastAsia="zh-CN"/>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680"/>
        <w:tab w:val="right" w:pos="9360"/>
      </w:tabs>
    </w:pPr>
    <w:rPr>
      <w:rFonts w:ascii="Calibri" w:hAnsi="Calibri" w:cs="Arial Unicode MS"/>
      <w:color w:val="000000"/>
      <w:sz w:val="22"/>
      <w:szCs w:val="22"/>
      <w:u w:color="000000"/>
      <w:lang w:val="en-US"/>
    </w:rPr>
  </w:style>
  <w:style w:type="paragraph" w:styleId="a5">
    <w:name w:val="header"/>
    <w:pPr>
      <w:tabs>
        <w:tab w:val="center" w:pos="4680"/>
        <w:tab w:val="right" w:pos="9360"/>
      </w:tabs>
    </w:pPr>
    <w:rPr>
      <w:rFonts w:ascii="Calibri" w:hAnsi="Calibri" w:cs="Arial Unicode MS"/>
      <w:color w:val="000000"/>
      <w:sz w:val="22"/>
      <w:szCs w:val="22"/>
      <w:u w:color="000000"/>
      <w:lang w:val="en-US"/>
    </w:rPr>
  </w:style>
  <w:style w:type="paragraph" w:customStyle="1" w:styleId="Style1">
    <w:name w:val="Style1"/>
    <w:pPr>
      <w:keepNext/>
      <w:spacing w:line="276" w:lineRule="auto"/>
      <w:outlineLvl w:val="2"/>
    </w:pPr>
    <w:rPr>
      <w:rFonts w:ascii="Century Gothic" w:hAnsi="Century Gothic" w:cs="Arial Unicode MS"/>
      <w:b/>
      <w:bCs/>
      <w:color w:val="000000"/>
      <w:sz w:val="26"/>
      <w:szCs w:val="26"/>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a6">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3"/>
      </w:numPr>
    </w:p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 w:type="paragraph" w:customStyle="1" w:styleId="BodyA">
    <w:name w:val="Body A"/>
    <w:pPr>
      <w:spacing w:after="160" w:line="259"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paragraph" w:styleId="Web">
    <w:name w:val="Normal (Web)"/>
    <w:basedOn w:val="a"/>
    <w:uiPriority w:val="99"/>
    <w:unhideWhenUsed/>
    <w:rsid w:val="00A47D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HK" w:eastAsia="zh-CN"/>
    </w:rPr>
  </w:style>
  <w:style w:type="table" w:styleId="a7">
    <w:name w:val="Table Grid"/>
    <w:basedOn w:val="a1"/>
    <w:uiPriority w:val="59"/>
    <w:rsid w:val="00A47D9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880785"/>
    <w:rPr>
      <w:rFonts w:ascii="Arial" w:eastAsia="新細明體" w:hAnsi="Arial"/>
      <w:b/>
      <w:bCs/>
      <w:kern w:val="32"/>
      <w:sz w:val="26"/>
      <w:szCs w:val="32"/>
      <w:bdr w:val="none" w:sz="0" w:space="0" w:color="auto"/>
      <w:lang w:val="en-US"/>
    </w:rPr>
  </w:style>
  <w:style w:type="character" w:styleId="a8">
    <w:name w:val="Emphasis"/>
    <w:basedOn w:val="a0"/>
    <w:uiPriority w:val="20"/>
    <w:qFormat/>
    <w:rsid w:val="00880785"/>
    <w:rPr>
      <w:i/>
      <w:iCs/>
    </w:rPr>
  </w:style>
  <w:style w:type="paragraph" w:styleId="HTML">
    <w:name w:val="HTML Preformatted"/>
    <w:basedOn w:val="a"/>
    <w:link w:val="HTML0"/>
    <w:uiPriority w:val="99"/>
    <w:unhideWhenUsed/>
    <w:rsid w:val="008557E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0">
    <w:name w:val="HTML 預設格式 字元"/>
    <w:basedOn w:val="a0"/>
    <w:link w:val="HTML"/>
    <w:uiPriority w:val="99"/>
    <w:rsid w:val="008557E0"/>
    <w:rPr>
      <w:rFonts w:ascii="Courier New" w:eastAsia="Times New Roman" w:hAnsi="Courier New" w:cs="Courier New"/>
      <w:bdr w:val="none" w:sz="0" w:space="0" w:color="auto"/>
      <w:lang w:val="en-US" w:eastAsia="en-US"/>
    </w:rPr>
  </w:style>
  <w:style w:type="character" w:customStyle="1" w:styleId="30">
    <w:name w:val="標題 3 字元"/>
    <w:basedOn w:val="a0"/>
    <w:link w:val="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hyperlink" Target="https://en.wikipedia.org/wiki/Healthy_diet" TargetMode="External"/><Relationship Id="rId18" Type="http://schemas.openxmlformats.org/officeDocument/2006/relationships/hyperlink" Target="http://www.associationfornutrition.or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nutritionsociety.org/home" TargetMode="External"/><Relationship Id="rId7" Type="http://schemas.openxmlformats.org/officeDocument/2006/relationships/image" Target="media/image1.png"/><Relationship Id="rId12" Type="http://schemas.openxmlformats.org/officeDocument/2006/relationships/hyperlink" Target="https://www.who.int/news-room/fact-sheets/detail/healthy-diet" TargetMode="External"/><Relationship Id="rId17" Type="http://schemas.openxmlformats.org/officeDocument/2006/relationships/hyperlink" Target="https://www.academynutritionsciences.org.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utrition.org.uk/aboutbnf/whoweare/missionandstrategy.html" TargetMode="External"/><Relationship Id="rId20" Type="http://schemas.openxmlformats.org/officeDocument/2006/relationships/hyperlink" Target="https://www.nutrition.org.uk/"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om.com" TargetMode="External"/><Relationship Id="rId24" Type="http://schemas.openxmlformats.org/officeDocument/2006/relationships/hyperlink" Target="https://www.webmd.com/diabetes/default.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utrition.org.uk/healthyliving/healthydiet/healthybalanceddiet.html" TargetMode="External"/><Relationship Id="rId23" Type="http://schemas.openxmlformats.org/officeDocument/2006/relationships/hyperlink" Target="https://www.webmd.com/heart-disease/default.htm" TargetMode="External"/><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www.bda.uk.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ubmed.ncbi.nlm.nih.gov/32012681/" TargetMode="External"/><Relationship Id="rId22" Type="http://schemas.openxmlformats.org/officeDocument/2006/relationships/hyperlink" Target="https://www.wikihow.com/Eat-Well-As-You-Ag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4664</Words>
  <Characters>26587</Characters>
  <Application>Microsoft Office Word</Application>
  <DocSecurity>0</DocSecurity>
  <Lines>221</Lines>
  <Paragraphs>62</Paragraphs>
  <ScaleCrop>false</ScaleCrop>
  <Company/>
  <LinksUpToDate>false</LinksUpToDate>
  <CharactersWithSpaces>31189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a1224313</cp:lastModifiedBy>
  <cp:revision>2</cp:revision>
  <dcterms:created xsi:type="dcterms:W3CDTF">2021-07-06T08:34:00Z</dcterms:created>
  <dcterms:modified xsi:type="dcterms:W3CDTF">2021-07-06T08:34:00Z</dcterms:modified>
</cp:coreProperties>
</file>